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textAlignment w:val="auto"/>
        <w:rPr>
          <w:rStyle w:val="18"/>
          <w:rFonts w:hint="default" w:ascii="仿宋_GB2312" w:hAnsi="仿宋_GB2312" w:eastAsia="仿宋_GB2312" w:cs="仿宋_GB2312"/>
          <w:b w:val="0"/>
          <w:bCs/>
          <w:sz w:val="36"/>
          <w:szCs w:val="36"/>
          <w:highlight w:val="none"/>
          <w:shd w:val="clear" w:color="auto" w:fill="FFFFFF"/>
          <w:lang w:val="en-US" w:eastAsia="zh-CN"/>
        </w:rPr>
      </w:pPr>
      <w:r>
        <w:rPr>
          <w:rStyle w:val="18"/>
          <w:rFonts w:hint="eastAsia" w:ascii="仿宋_GB2312" w:hAnsi="仿宋_GB2312" w:eastAsia="仿宋_GB2312" w:cs="仿宋_GB2312"/>
          <w:b w:val="0"/>
          <w:bCs/>
          <w:sz w:val="36"/>
          <w:szCs w:val="36"/>
          <w:highlight w:val="none"/>
          <w:shd w:val="clear" w:color="auto" w:fill="FFFFFF"/>
          <w:lang w:val="en-US" w:eastAsia="zh-CN"/>
        </w:rPr>
        <w:t>南山区社区健康服务中心信息系统升级优化项目需求</w:t>
      </w:r>
    </w:p>
    <w:p>
      <w:pPr>
        <w:pStyle w:val="2"/>
        <w:ind w:left="0" w:firstLine="0"/>
        <w:rPr>
          <w:bCs/>
          <w:sz w:val="40"/>
          <w:highlight w:val="none"/>
        </w:rPr>
      </w:pPr>
      <w:r>
        <w:rPr>
          <w:rFonts w:hint="eastAsia"/>
          <w:sz w:val="40"/>
          <w:highlight w:val="none"/>
        </w:rPr>
        <w:t>社康医技\治疗服务提升</w:t>
      </w:r>
    </w:p>
    <w:p>
      <w:pPr>
        <w:pStyle w:val="3"/>
        <w:spacing w:before="156" w:after="156"/>
        <w:rPr>
          <w:highlight w:val="none"/>
        </w:rPr>
      </w:pPr>
      <w:r>
        <w:rPr>
          <w:rFonts w:hint="eastAsia"/>
          <w:highlight w:val="none"/>
        </w:rPr>
        <w:t>系统概述</w:t>
      </w:r>
    </w:p>
    <w:p>
      <w:pPr>
        <w:spacing w:line="360" w:lineRule="auto"/>
        <w:ind w:firstLine="426"/>
        <w:rPr>
          <w:szCs w:val="24"/>
          <w:highlight w:val="none"/>
        </w:rPr>
      </w:pPr>
      <w:r>
        <w:rPr>
          <w:rFonts w:hint="eastAsia"/>
          <w:szCs w:val="24"/>
          <w:highlight w:val="none"/>
        </w:rPr>
        <w:t>社康医技\治疗服务提升是通过整合和应用信息技术，提供个性化、智能化的医学诊疗、</w:t>
      </w:r>
      <w:bookmarkStart w:id="0" w:name="_GoBack"/>
      <w:bookmarkEnd w:id="0"/>
      <w:r>
        <w:rPr>
          <w:rFonts w:hint="eastAsia"/>
          <w:szCs w:val="24"/>
          <w:highlight w:val="none"/>
        </w:rPr>
        <w:t>管理和服务，为医生、患者和医院提供更优质、高效和便利的医疗体验。本建设方案旨在提供一套全面的社康医技\治疗服务提升解决方案，以满足医疗机构的需求。</w:t>
      </w:r>
    </w:p>
    <w:p>
      <w:pPr>
        <w:pStyle w:val="3"/>
        <w:spacing w:before="156" w:after="156"/>
        <w:rPr>
          <w:highlight w:val="none"/>
        </w:rPr>
      </w:pPr>
      <w:r>
        <w:rPr>
          <w:rFonts w:hint="eastAsia"/>
          <w:highlight w:val="none"/>
        </w:rPr>
        <w:t>架构</w:t>
      </w:r>
      <w:r>
        <w:rPr>
          <w:highlight w:val="none"/>
        </w:rPr>
        <w:t>设计</w:t>
      </w:r>
    </w:p>
    <w:p>
      <w:pPr>
        <w:spacing w:line="360" w:lineRule="auto"/>
        <w:ind w:firstLine="426"/>
        <w:rPr>
          <w:szCs w:val="24"/>
          <w:highlight w:val="none"/>
        </w:rPr>
      </w:pPr>
      <w:r>
        <w:rPr>
          <w:rFonts w:hint="eastAsia"/>
          <w:szCs w:val="24"/>
          <w:highlight w:val="none"/>
        </w:rPr>
        <w:t>系统架构设计：根据医疗行业特点和应用需求，设计出整体系统架构。这包括前端用户界面、后端数据处理和存储等。</w:t>
      </w:r>
    </w:p>
    <w:p>
      <w:pPr>
        <w:spacing w:line="360" w:lineRule="auto"/>
        <w:ind w:firstLine="426"/>
        <w:rPr>
          <w:szCs w:val="24"/>
          <w:highlight w:val="none"/>
        </w:rPr>
      </w:pPr>
      <w:r>
        <w:rPr>
          <w:rFonts w:hint="eastAsia"/>
          <w:szCs w:val="24"/>
          <w:highlight w:val="none"/>
        </w:rPr>
        <w:t>数据采集与处理：智慧医技应用需要采集和处理大量的医疗数据，包括患者病历、实时监测数据、影像数据等。设计合适的数据采集方式和处理流程，确保数据的准确性和安全性。</w:t>
      </w:r>
    </w:p>
    <w:p>
      <w:pPr>
        <w:spacing w:line="360" w:lineRule="auto"/>
        <w:ind w:firstLine="426"/>
        <w:rPr>
          <w:szCs w:val="24"/>
          <w:highlight w:val="none"/>
        </w:rPr>
      </w:pPr>
      <w:r>
        <w:rPr>
          <w:rFonts w:hint="eastAsia"/>
          <w:szCs w:val="24"/>
          <w:highlight w:val="none"/>
        </w:rPr>
        <w:t>用户界面设计：智慧医技应用的用户界面需要简洁、友好，同时满足医生、护士和患者的不同需求。设计合适的界面布局、交互方式和数据展示方式，使用户能够方便地操作和获取所需的信息。</w:t>
      </w:r>
    </w:p>
    <w:p>
      <w:pPr>
        <w:spacing w:line="360" w:lineRule="auto"/>
        <w:ind w:firstLine="426"/>
        <w:rPr>
          <w:szCs w:val="24"/>
          <w:highlight w:val="none"/>
        </w:rPr>
      </w:pPr>
      <w:r>
        <w:rPr>
          <w:rFonts w:hint="eastAsia"/>
          <w:szCs w:val="24"/>
          <w:highlight w:val="none"/>
        </w:rPr>
        <w:t>安全与隐私保护：医疗数据包含敏感信息，需要采取严格的安全措施进行保护。设计合适的权限控制、数据加密等安全机制，确保医疗数据不被未授权的人员获取和篡改。</w:t>
      </w:r>
    </w:p>
    <w:p>
      <w:pPr>
        <w:spacing w:line="360" w:lineRule="auto"/>
        <w:ind w:firstLine="426"/>
        <w:rPr>
          <w:szCs w:val="24"/>
          <w:highlight w:val="none"/>
        </w:rPr>
      </w:pPr>
      <w:r>
        <w:rPr>
          <w:rFonts w:hint="eastAsia"/>
          <w:szCs w:val="24"/>
          <w:highlight w:val="none"/>
        </w:rPr>
        <w:t>整合与扩展性设计：智慧医技应用通常需要与现有的医疗设备、系统和数据库进行整合。设计能够灵活扩展的接口和模块，以便将来能够轻松地与新的设备和系统集成。</w:t>
      </w:r>
    </w:p>
    <w:p>
      <w:pPr>
        <w:pStyle w:val="3"/>
        <w:spacing w:before="156" w:after="156"/>
        <w:rPr>
          <w:highlight w:val="none"/>
        </w:rPr>
      </w:pPr>
      <w:r>
        <w:rPr>
          <w:highlight w:val="none"/>
        </w:rPr>
        <w:t>功能设计</w:t>
      </w:r>
    </w:p>
    <w:p>
      <w:pPr>
        <w:pStyle w:val="4"/>
        <w:rPr>
          <w:highlight w:val="none"/>
        </w:rPr>
      </w:pPr>
      <w:r>
        <w:rPr>
          <w:rFonts w:hint="eastAsia"/>
          <w:highlight w:val="none"/>
        </w:rPr>
        <w:t>社康医技工作站（PC端）</w:t>
      </w:r>
    </w:p>
    <w:p>
      <w:pPr>
        <w:spacing w:line="360" w:lineRule="auto"/>
        <w:ind w:firstLine="426"/>
        <w:rPr>
          <w:szCs w:val="24"/>
          <w:highlight w:val="none"/>
        </w:rPr>
      </w:pPr>
      <w:r>
        <w:rPr>
          <w:rFonts w:hint="eastAsia"/>
          <w:szCs w:val="24"/>
          <w:highlight w:val="none"/>
        </w:rPr>
        <w:t>建立医技工作站系统，提供医技人员进行医技操作的界面，包括医技项目执行、医技排队叫号管理、门诊医技执行、家床医技执行、检验项目执行等。</w:t>
      </w:r>
    </w:p>
    <w:p>
      <w:pPr>
        <w:pStyle w:val="5"/>
        <w:spacing w:before="156" w:after="156"/>
        <w:rPr>
          <w:highlight w:val="none"/>
        </w:rPr>
      </w:pPr>
      <w:r>
        <w:rPr>
          <w:highlight w:val="none"/>
        </w:rPr>
        <w:t>门诊检验医技</w:t>
      </w:r>
      <w:r>
        <w:rPr>
          <w:rFonts w:hint="eastAsia"/>
          <w:highlight w:val="none"/>
        </w:rPr>
        <w:t>查询</w:t>
      </w:r>
    </w:p>
    <w:p>
      <w:pPr>
        <w:spacing w:line="360" w:lineRule="auto"/>
        <w:ind w:firstLine="426"/>
        <w:rPr>
          <w:szCs w:val="24"/>
          <w:highlight w:val="none"/>
        </w:rPr>
      </w:pPr>
      <w:r>
        <w:rPr>
          <w:rFonts w:hint="eastAsia"/>
          <w:szCs w:val="24"/>
          <w:highlight w:val="none"/>
        </w:rPr>
        <w:t>结合医技工作站系统，提供医技人员进行检验的医技查询操作的界面，包括检验检查已技项目查询、是否缴费等功能。</w:t>
      </w:r>
    </w:p>
    <w:p>
      <w:pPr>
        <w:pStyle w:val="5"/>
        <w:spacing w:before="156" w:after="156"/>
        <w:rPr>
          <w:highlight w:val="none"/>
        </w:rPr>
      </w:pPr>
      <w:r>
        <w:rPr>
          <w:highlight w:val="none"/>
        </w:rPr>
        <w:t>门诊检查医技</w:t>
      </w:r>
      <w:r>
        <w:rPr>
          <w:rFonts w:hint="eastAsia"/>
          <w:highlight w:val="none"/>
        </w:rPr>
        <w:t>查询</w:t>
      </w:r>
    </w:p>
    <w:p>
      <w:pPr>
        <w:spacing w:line="360" w:lineRule="auto"/>
        <w:ind w:firstLine="426"/>
        <w:rPr>
          <w:szCs w:val="24"/>
          <w:highlight w:val="none"/>
        </w:rPr>
      </w:pPr>
      <w:r>
        <w:rPr>
          <w:rFonts w:hint="eastAsia"/>
          <w:szCs w:val="24"/>
          <w:highlight w:val="none"/>
        </w:rPr>
        <w:t>结合医技工作站系统，提供医技人员进行检查的医技查询操作的界面，包括检查已技项目查询、是否缴费等功能。</w:t>
      </w:r>
    </w:p>
    <w:p>
      <w:pPr>
        <w:pStyle w:val="5"/>
        <w:spacing w:before="156" w:after="156"/>
        <w:rPr>
          <w:highlight w:val="none"/>
        </w:rPr>
      </w:pPr>
      <w:r>
        <w:rPr>
          <w:highlight w:val="none"/>
        </w:rPr>
        <w:t>门诊检验医技执行</w:t>
      </w:r>
    </w:p>
    <w:p>
      <w:pPr>
        <w:spacing w:line="360" w:lineRule="auto"/>
        <w:ind w:firstLine="426"/>
        <w:rPr>
          <w:szCs w:val="24"/>
          <w:highlight w:val="none"/>
        </w:rPr>
      </w:pPr>
      <w:r>
        <w:rPr>
          <w:rFonts w:hint="eastAsia"/>
          <w:szCs w:val="24"/>
          <w:highlight w:val="none"/>
        </w:rPr>
        <w:t>结合医技工作站系统，提供医技人员进行检验的医技执行操作的界面，包括检验医技项目执行等功能。</w:t>
      </w:r>
    </w:p>
    <w:p>
      <w:pPr>
        <w:pStyle w:val="5"/>
        <w:spacing w:before="156" w:after="156"/>
        <w:rPr>
          <w:highlight w:val="none"/>
        </w:rPr>
      </w:pPr>
      <w:r>
        <w:rPr>
          <w:highlight w:val="none"/>
        </w:rPr>
        <w:t>门诊检查医技执行</w:t>
      </w:r>
    </w:p>
    <w:p>
      <w:pPr>
        <w:spacing w:line="360" w:lineRule="auto"/>
        <w:ind w:firstLine="426"/>
        <w:rPr>
          <w:szCs w:val="24"/>
          <w:highlight w:val="none"/>
        </w:rPr>
      </w:pPr>
      <w:r>
        <w:rPr>
          <w:rFonts w:hint="eastAsia"/>
          <w:szCs w:val="24"/>
          <w:highlight w:val="none"/>
        </w:rPr>
        <w:t>结合医技工作站系统，提供医技人员进行检查的医技执行操作的界面，包括检查医技项目执行等功能。</w:t>
      </w:r>
    </w:p>
    <w:p>
      <w:pPr>
        <w:pStyle w:val="5"/>
        <w:spacing w:before="156" w:after="156"/>
        <w:rPr>
          <w:highlight w:val="none"/>
        </w:rPr>
      </w:pPr>
      <w:r>
        <w:rPr>
          <w:highlight w:val="none"/>
        </w:rPr>
        <w:t>门诊检验医技</w:t>
      </w:r>
      <w:r>
        <w:rPr>
          <w:rFonts w:hint="eastAsia"/>
          <w:highlight w:val="none"/>
        </w:rPr>
        <w:t>取消</w:t>
      </w:r>
    </w:p>
    <w:p>
      <w:pPr>
        <w:spacing w:line="360" w:lineRule="auto"/>
        <w:ind w:firstLine="426"/>
        <w:rPr>
          <w:szCs w:val="24"/>
          <w:highlight w:val="none"/>
        </w:rPr>
      </w:pPr>
      <w:r>
        <w:rPr>
          <w:rFonts w:hint="eastAsia"/>
          <w:szCs w:val="24"/>
          <w:highlight w:val="none"/>
        </w:rPr>
        <w:t>结合医技工作站系统，提供医技人员进行检验的医技取消操作的界面，包括检验医技项目取消执行等功能。</w:t>
      </w:r>
    </w:p>
    <w:p>
      <w:pPr>
        <w:pStyle w:val="5"/>
        <w:spacing w:before="156" w:after="156"/>
        <w:rPr>
          <w:highlight w:val="none"/>
        </w:rPr>
      </w:pPr>
      <w:r>
        <w:rPr>
          <w:highlight w:val="none"/>
        </w:rPr>
        <w:t>门诊检查医技执行</w:t>
      </w:r>
    </w:p>
    <w:p>
      <w:pPr>
        <w:spacing w:line="360" w:lineRule="auto"/>
        <w:ind w:firstLine="426"/>
        <w:rPr>
          <w:szCs w:val="24"/>
          <w:highlight w:val="none"/>
        </w:rPr>
      </w:pPr>
      <w:r>
        <w:rPr>
          <w:rFonts w:hint="eastAsia"/>
          <w:szCs w:val="24"/>
          <w:highlight w:val="none"/>
        </w:rPr>
        <w:t>结合医技工作站系统，提供医技人员进行检查的医技执行操作的界面，包括检查医技项目执行等功能。</w:t>
      </w:r>
    </w:p>
    <w:p>
      <w:pPr>
        <w:pStyle w:val="4"/>
        <w:rPr>
          <w:highlight w:val="none"/>
        </w:rPr>
      </w:pPr>
      <w:r>
        <w:rPr>
          <w:rFonts w:hint="eastAsia"/>
          <w:highlight w:val="none"/>
        </w:rPr>
        <w:t>社康治疗工作站（PC端）</w:t>
      </w:r>
    </w:p>
    <w:p>
      <w:pPr>
        <w:spacing w:line="360" w:lineRule="auto"/>
        <w:ind w:firstLine="426"/>
        <w:rPr>
          <w:szCs w:val="24"/>
          <w:highlight w:val="none"/>
        </w:rPr>
      </w:pPr>
      <w:r>
        <w:rPr>
          <w:rFonts w:hint="eastAsia"/>
          <w:szCs w:val="24"/>
          <w:highlight w:val="none"/>
        </w:rPr>
        <w:t>建立治疗工作站系统，提供治疗人员进行治疗操作和记录的界面，支持支持中医适宜技术、雾化治疗、换药治疗等各种治疗手段和技术的应用。</w:t>
      </w:r>
    </w:p>
    <w:p>
      <w:pPr>
        <w:pStyle w:val="5"/>
        <w:spacing w:before="156" w:after="156"/>
        <w:rPr>
          <w:highlight w:val="none"/>
        </w:rPr>
      </w:pPr>
      <w:r>
        <w:rPr>
          <w:highlight w:val="none"/>
        </w:rPr>
        <w:t>门诊</w:t>
      </w:r>
      <w:r>
        <w:rPr>
          <w:rFonts w:hint="eastAsia"/>
          <w:highlight w:val="none"/>
        </w:rPr>
        <w:t>治疗查询</w:t>
      </w:r>
    </w:p>
    <w:p>
      <w:pPr>
        <w:spacing w:line="360" w:lineRule="auto"/>
        <w:ind w:firstLine="426"/>
        <w:rPr>
          <w:szCs w:val="24"/>
          <w:highlight w:val="none"/>
        </w:rPr>
      </w:pPr>
      <w:r>
        <w:rPr>
          <w:rFonts w:hint="eastAsia"/>
          <w:szCs w:val="24"/>
          <w:highlight w:val="none"/>
        </w:rPr>
        <w:t>结合医技工作站系统，提供医技人员进行门诊治疗查询操作的界面，包括治疗已技项目查询、是否缴费等功能。</w:t>
      </w:r>
    </w:p>
    <w:p>
      <w:pPr>
        <w:pStyle w:val="5"/>
        <w:spacing w:before="156" w:after="156"/>
        <w:rPr>
          <w:highlight w:val="none"/>
        </w:rPr>
      </w:pPr>
      <w:r>
        <w:rPr>
          <w:highlight w:val="none"/>
        </w:rPr>
        <w:t>门诊</w:t>
      </w:r>
      <w:r>
        <w:rPr>
          <w:rFonts w:hint="eastAsia"/>
          <w:highlight w:val="none"/>
        </w:rPr>
        <w:t>治疗取消</w:t>
      </w:r>
    </w:p>
    <w:p>
      <w:pPr>
        <w:spacing w:line="360" w:lineRule="auto"/>
        <w:ind w:firstLine="426"/>
        <w:rPr>
          <w:szCs w:val="24"/>
          <w:highlight w:val="none"/>
        </w:rPr>
      </w:pPr>
      <w:r>
        <w:rPr>
          <w:rFonts w:hint="eastAsia"/>
          <w:szCs w:val="24"/>
          <w:highlight w:val="none"/>
        </w:rPr>
        <w:t>结合治疗工作站系统，提供医技人员进行家床治疗的医技取消操作的界面，包括家床治疗医技项目取消执行等功能。</w:t>
      </w:r>
    </w:p>
    <w:p>
      <w:pPr>
        <w:pStyle w:val="5"/>
        <w:spacing w:before="156" w:after="156"/>
        <w:rPr>
          <w:highlight w:val="none"/>
        </w:rPr>
      </w:pPr>
      <w:r>
        <w:rPr>
          <w:highlight w:val="none"/>
        </w:rPr>
        <w:t>门诊</w:t>
      </w:r>
      <w:r>
        <w:rPr>
          <w:rFonts w:hint="eastAsia"/>
          <w:highlight w:val="none"/>
        </w:rPr>
        <w:t>治疗</w:t>
      </w:r>
      <w:r>
        <w:rPr>
          <w:highlight w:val="none"/>
        </w:rPr>
        <w:t>执行</w:t>
      </w:r>
    </w:p>
    <w:p>
      <w:pPr>
        <w:spacing w:line="360" w:lineRule="auto"/>
        <w:ind w:firstLine="426"/>
        <w:rPr>
          <w:szCs w:val="24"/>
          <w:highlight w:val="none"/>
        </w:rPr>
      </w:pPr>
      <w:r>
        <w:rPr>
          <w:rFonts w:hint="eastAsia"/>
          <w:szCs w:val="24"/>
          <w:highlight w:val="none"/>
        </w:rPr>
        <w:t>结合治疗工作站系统，提供医技人员门诊治疗的执行操作的界面，包括检验检查医技项目执行等功能。</w:t>
      </w:r>
    </w:p>
    <w:p>
      <w:pPr>
        <w:pStyle w:val="4"/>
        <w:rPr>
          <w:highlight w:val="none"/>
        </w:rPr>
      </w:pPr>
      <w:r>
        <w:rPr>
          <w:rFonts w:hint="eastAsia"/>
          <w:highlight w:val="none"/>
        </w:rPr>
        <w:t>社康医技移动工作站（移动端）</w:t>
      </w:r>
    </w:p>
    <w:p>
      <w:pPr>
        <w:pStyle w:val="5"/>
        <w:spacing w:before="156" w:after="156"/>
        <w:rPr>
          <w:highlight w:val="none"/>
        </w:rPr>
      </w:pPr>
      <w:r>
        <w:rPr>
          <w:highlight w:val="none"/>
        </w:rPr>
        <w:t>移动门诊检验医技</w:t>
      </w:r>
      <w:r>
        <w:rPr>
          <w:rFonts w:hint="eastAsia"/>
          <w:highlight w:val="none"/>
        </w:rPr>
        <w:t>查询</w:t>
      </w:r>
    </w:p>
    <w:p>
      <w:pPr>
        <w:spacing w:line="360" w:lineRule="auto"/>
        <w:ind w:firstLine="426"/>
        <w:rPr>
          <w:szCs w:val="24"/>
          <w:highlight w:val="none"/>
        </w:rPr>
      </w:pPr>
      <w:r>
        <w:rPr>
          <w:rFonts w:hint="eastAsia"/>
          <w:szCs w:val="24"/>
          <w:highlight w:val="none"/>
        </w:rPr>
        <w:t>结合医技工作站系统，对于相关医技科室不方便使用电脑的情况下提供医技人员手机端应用功能进行检验检查的医技查询操作的界面，包括检验检查已技项目查询、是否缴费等功能。</w:t>
      </w:r>
    </w:p>
    <w:p>
      <w:pPr>
        <w:pStyle w:val="5"/>
        <w:numPr>
          <w:ilvl w:val="3"/>
          <w:numId w:val="2"/>
        </w:numPr>
        <w:spacing w:before="156" w:after="156"/>
        <w:rPr>
          <w:highlight w:val="none"/>
        </w:rPr>
      </w:pPr>
      <w:r>
        <w:rPr>
          <w:highlight w:val="none"/>
        </w:rPr>
        <w:t>移动门诊检查医技</w:t>
      </w:r>
      <w:r>
        <w:rPr>
          <w:rFonts w:hint="eastAsia"/>
          <w:highlight w:val="none"/>
        </w:rPr>
        <w:t>查询</w:t>
      </w:r>
    </w:p>
    <w:p>
      <w:pPr>
        <w:spacing w:line="360" w:lineRule="auto"/>
        <w:ind w:firstLine="426"/>
        <w:rPr>
          <w:szCs w:val="24"/>
          <w:highlight w:val="none"/>
        </w:rPr>
      </w:pPr>
      <w:r>
        <w:rPr>
          <w:rFonts w:hint="eastAsia"/>
          <w:szCs w:val="24"/>
          <w:highlight w:val="none"/>
        </w:rPr>
        <w:t>结合医技工作站系统，对于相关医技科室不方便使用电脑的情况下提供医技人员手机端应用功能进行检验检查的医技查询操作的界面，包括检验检查已技项目查询、是否缴费等功能。</w:t>
      </w:r>
    </w:p>
    <w:p>
      <w:pPr>
        <w:pStyle w:val="5"/>
        <w:spacing w:before="156" w:after="156"/>
        <w:rPr>
          <w:highlight w:val="none"/>
        </w:rPr>
      </w:pPr>
      <w:r>
        <w:rPr>
          <w:highlight w:val="none"/>
        </w:rPr>
        <w:t>移动门诊检验医技执行</w:t>
      </w:r>
    </w:p>
    <w:p>
      <w:pPr>
        <w:spacing w:line="360" w:lineRule="auto"/>
        <w:ind w:firstLine="426"/>
        <w:rPr>
          <w:szCs w:val="24"/>
          <w:highlight w:val="none"/>
        </w:rPr>
      </w:pPr>
      <w:r>
        <w:rPr>
          <w:rFonts w:hint="eastAsia"/>
          <w:szCs w:val="24"/>
          <w:highlight w:val="none"/>
        </w:rPr>
        <w:t>结合医技工作站系统，对于相关医技科室不方便使用电脑的情况下提供医技人员手机端应用功能进行检验检查的医技执行操作的界面，包括检验检查医技项目执行等功能。</w:t>
      </w:r>
    </w:p>
    <w:p>
      <w:pPr>
        <w:pStyle w:val="5"/>
        <w:numPr>
          <w:ilvl w:val="3"/>
          <w:numId w:val="3"/>
        </w:numPr>
        <w:spacing w:before="156" w:after="156"/>
        <w:rPr>
          <w:highlight w:val="none"/>
        </w:rPr>
      </w:pPr>
      <w:r>
        <w:rPr>
          <w:highlight w:val="none"/>
        </w:rPr>
        <w:t>移动门诊检查医技执行</w:t>
      </w:r>
    </w:p>
    <w:p>
      <w:pPr>
        <w:spacing w:line="360" w:lineRule="auto"/>
        <w:ind w:firstLine="426"/>
        <w:rPr>
          <w:szCs w:val="24"/>
          <w:highlight w:val="none"/>
        </w:rPr>
      </w:pPr>
      <w:r>
        <w:rPr>
          <w:rFonts w:hint="eastAsia"/>
          <w:szCs w:val="24"/>
          <w:highlight w:val="none"/>
        </w:rPr>
        <w:t>结合医技工作站系统，对于相关医技科室不方便使用电脑的情况下提供医技人员手机端应用功能进行检验检查的医技执行操作的界面，包括检验检查医技项目执行等功能。</w:t>
      </w:r>
    </w:p>
    <w:p>
      <w:pPr>
        <w:pStyle w:val="5"/>
        <w:spacing w:before="156" w:after="156"/>
        <w:rPr>
          <w:highlight w:val="none"/>
        </w:rPr>
      </w:pPr>
      <w:r>
        <w:rPr>
          <w:highlight w:val="none"/>
        </w:rPr>
        <w:t>移动门诊检验医技</w:t>
      </w:r>
      <w:r>
        <w:rPr>
          <w:rFonts w:hint="eastAsia"/>
          <w:highlight w:val="none"/>
        </w:rPr>
        <w:t>取消</w:t>
      </w:r>
    </w:p>
    <w:p>
      <w:pPr>
        <w:spacing w:line="360" w:lineRule="auto"/>
        <w:ind w:firstLine="426"/>
        <w:rPr>
          <w:szCs w:val="24"/>
          <w:highlight w:val="none"/>
        </w:rPr>
      </w:pPr>
      <w:r>
        <w:rPr>
          <w:rFonts w:hint="eastAsia"/>
          <w:szCs w:val="24"/>
          <w:highlight w:val="none"/>
        </w:rPr>
        <w:t>结合医技工作站系统，对于相关医技科室不方便使用电脑的情况下提供医技人员手机端应用功能进行检验检查的医技取消操作的界面，包括检验检查医技项目取消执行等功能。</w:t>
      </w:r>
    </w:p>
    <w:p>
      <w:pPr>
        <w:pStyle w:val="5"/>
        <w:numPr>
          <w:ilvl w:val="3"/>
          <w:numId w:val="4"/>
        </w:numPr>
        <w:spacing w:before="156" w:after="156"/>
        <w:rPr>
          <w:highlight w:val="none"/>
        </w:rPr>
      </w:pPr>
      <w:r>
        <w:rPr>
          <w:highlight w:val="none"/>
        </w:rPr>
        <w:t>移动门诊检查医技</w:t>
      </w:r>
      <w:r>
        <w:rPr>
          <w:rFonts w:hint="eastAsia"/>
          <w:highlight w:val="none"/>
        </w:rPr>
        <w:t>取消</w:t>
      </w:r>
    </w:p>
    <w:p>
      <w:pPr>
        <w:spacing w:line="360" w:lineRule="auto"/>
        <w:ind w:firstLine="426"/>
        <w:rPr>
          <w:szCs w:val="24"/>
          <w:highlight w:val="none"/>
        </w:rPr>
      </w:pPr>
      <w:r>
        <w:rPr>
          <w:rFonts w:hint="eastAsia"/>
          <w:szCs w:val="24"/>
          <w:highlight w:val="none"/>
        </w:rPr>
        <w:t>结合医技工作站系统，对于相关医技科室不方便使用电脑的情况下提供医技人员手机端应用功能进行检验检查的医技取消操作的界面，包括检验检查医技项目取消执行等功能。</w:t>
      </w:r>
    </w:p>
    <w:p>
      <w:pPr>
        <w:pStyle w:val="5"/>
        <w:numPr>
          <w:ilvl w:val="3"/>
          <w:numId w:val="5"/>
        </w:numPr>
        <w:spacing w:before="156" w:after="156"/>
        <w:rPr>
          <w:highlight w:val="none"/>
        </w:rPr>
      </w:pPr>
      <w:r>
        <w:rPr>
          <w:highlight w:val="none"/>
        </w:rPr>
        <w:t>移动</w:t>
      </w:r>
      <w:r>
        <w:rPr>
          <w:rFonts w:hint="eastAsia"/>
          <w:highlight w:val="none"/>
        </w:rPr>
        <w:t>扫描</w:t>
      </w:r>
      <w:r>
        <w:rPr>
          <w:highlight w:val="none"/>
        </w:rPr>
        <w:t>核对身份</w:t>
      </w:r>
    </w:p>
    <w:p>
      <w:pPr>
        <w:spacing w:line="360" w:lineRule="auto"/>
        <w:ind w:firstLine="426"/>
        <w:rPr>
          <w:szCs w:val="24"/>
          <w:highlight w:val="none"/>
        </w:rPr>
      </w:pPr>
      <w:r>
        <w:rPr>
          <w:rFonts w:hint="eastAsia"/>
          <w:szCs w:val="24"/>
          <w:highlight w:val="none"/>
        </w:rPr>
        <w:t>结合医技工作站系统，对于相关医技科室不方便使用电脑的情况下提供医技人员手机端应用功能进行患者身份核对扫码操作的界面，实现扫码患者核对身份功能。</w:t>
      </w:r>
    </w:p>
    <w:p>
      <w:pPr>
        <w:pStyle w:val="4"/>
        <w:rPr>
          <w:highlight w:val="none"/>
        </w:rPr>
      </w:pPr>
      <w:r>
        <w:rPr>
          <w:rFonts w:hint="eastAsia"/>
          <w:highlight w:val="none"/>
        </w:rPr>
        <w:t>社康治疗移动工作站（移动端）</w:t>
      </w:r>
    </w:p>
    <w:p>
      <w:pPr>
        <w:spacing w:line="360" w:lineRule="auto"/>
        <w:ind w:firstLine="426"/>
        <w:rPr>
          <w:highlight w:val="none"/>
        </w:rPr>
      </w:pPr>
      <w:r>
        <w:rPr>
          <w:rFonts w:hint="eastAsia"/>
          <w:highlight w:val="none"/>
        </w:rPr>
        <w:t>建立手机端建立治疗工作站平台，提供治疗人员进行治疗操作和记录的界面，支持支持中医适宜技术、雾化治疗、换药治疗等各种治疗手段和技术的应用。</w:t>
      </w:r>
    </w:p>
    <w:p>
      <w:pPr>
        <w:pStyle w:val="5"/>
        <w:spacing w:before="156" w:after="156"/>
        <w:rPr>
          <w:highlight w:val="none"/>
        </w:rPr>
      </w:pPr>
      <w:r>
        <w:rPr>
          <w:highlight w:val="none"/>
        </w:rPr>
        <w:t>移动门诊</w:t>
      </w:r>
      <w:r>
        <w:rPr>
          <w:rFonts w:hint="eastAsia"/>
          <w:highlight w:val="none"/>
        </w:rPr>
        <w:t>治疗查询</w:t>
      </w:r>
    </w:p>
    <w:p>
      <w:pPr>
        <w:spacing w:line="360" w:lineRule="auto"/>
        <w:ind w:firstLine="426"/>
        <w:rPr>
          <w:highlight w:val="none"/>
        </w:rPr>
      </w:pPr>
      <w:r>
        <w:rPr>
          <w:rFonts w:hint="eastAsia"/>
          <w:highlight w:val="none"/>
        </w:rPr>
        <w:t>结合治疗工作站系统，对于相关治疗科室不方便使用电脑的情况下提供医技人员手机端应用功能进行门诊治疗的医技查询操作的界面，包括治疗项目的项目查询、是否缴费等功能。</w:t>
      </w:r>
    </w:p>
    <w:p>
      <w:pPr>
        <w:pStyle w:val="5"/>
        <w:spacing w:before="156" w:after="156"/>
        <w:rPr>
          <w:highlight w:val="none"/>
        </w:rPr>
      </w:pPr>
      <w:r>
        <w:rPr>
          <w:highlight w:val="none"/>
        </w:rPr>
        <w:t>移动门诊</w:t>
      </w:r>
      <w:r>
        <w:rPr>
          <w:rFonts w:hint="eastAsia"/>
          <w:highlight w:val="none"/>
        </w:rPr>
        <w:t>治疗</w:t>
      </w:r>
      <w:r>
        <w:rPr>
          <w:highlight w:val="none"/>
        </w:rPr>
        <w:t>执行</w:t>
      </w:r>
    </w:p>
    <w:p>
      <w:pPr>
        <w:spacing w:line="360" w:lineRule="auto"/>
        <w:ind w:firstLine="426"/>
        <w:rPr>
          <w:highlight w:val="none"/>
        </w:rPr>
      </w:pPr>
      <w:r>
        <w:rPr>
          <w:rFonts w:hint="eastAsia"/>
          <w:highlight w:val="none"/>
        </w:rPr>
        <w:t>结合治疗工作站系统，对于相关医技科室不方便使用电脑的情况下提供医技人员手机端应用功能进行门诊治疗的的医技执行操作的界面，包括门诊治疗医技项目执行等功能。</w:t>
      </w:r>
    </w:p>
    <w:p>
      <w:pPr>
        <w:pStyle w:val="5"/>
        <w:spacing w:before="156" w:after="156"/>
        <w:rPr>
          <w:highlight w:val="none"/>
        </w:rPr>
      </w:pPr>
      <w:r>
        <w:rPr>
          <w:highlight w:val="none"/>
        </w:rPr>
        <w:t>移动门诊</w:t>
      </w:r>
      <w:r>
        <w:rPr>
          <w:rFonts w:hint="eastAsia"/>
          <w:highlight w:val="none"/>
        </w:rPr>
        <w:t>治疗取消</w:t>
      </w:r>
    </w:p>
    <w:p>
      <w:pPr>
        <w:spacing w:line="360" w:lineRule="auto"/>
        <w:ind w:firstLine="426"/>
        <w:rPr>
          <w:highlight w:val="none"/>
        </w:rPr>
      </w:pPr>
      <w:r>
        <w:rPr>
          <w:rFonts w:hint="eastAsia"/>
          <w:highlight w:val="none"/>
        </w:rPr>
        <w:t>结合治疗工作站系统，对于相关医技科室不方便使用电脑的情况下提供医技人员手机端应用功能进行门诊治疗的医技取消操作的界面，包括门诊治疗医技项目取消执行等功能。</w:t>
      </w:r>
    </w:p>
    <w:p>
      <w:pPr>
        <w:pStyle w:val="5"/>
        <w:numPr>
          <w:ilvl w:val="3"/>
          <w:numId w:val="6"/>
        </w:numPr>
        <w:spacing w:before="156" w:after="156"/>
        <w:rPr>
          <w:highlight w:val="none"/>
        </w:rPr>
      </w:pPr>
      <w:r>
        <w:rPr>
          <w:highlight w:val="none"/>
        </w:rPr>
        <w:t>移动</w:t>
      </w:r>
      <w:r>
        <w:rPr>
          <w:rFonts w:hint="eastAsia"/>
          <w:highlight w:val="none"/>
        </w:rPr>
        <w:t>扫描</w:t>
      </w:r>
      <w:r>
        <w:rPr>
          <w:highlight w:val="none"/>
        </w:rPr>
        <w:t>核对身份</w:t>
      </w:r>
    </w:p>
    <w:p>
      <w:pPr>
        <w:spacing w:line="360" w:lineRule="auto"/>
        <w:ind w:firstLine="426"/>
        <w:rPr>
          <w:highlight w:val="none"/>
        </w:rPr>
      </w:pPr>
      <w:r>
        <w:rPr>
          <w:rFonts w:hint="eastAsia"/>
          <w:szCs w:val="24"/>
          <w:highlight w:val="none"/>
        </w:rPr>
        <w:t>结合治疗工作站系统，对于相关医技科室不方便使用电脑的情况下提供医技人员手机端应用功能进行患者身份核对扫码操作的界面，实现扫码患者核对身份功能。</w:t>
      </w:r>
    </w:p>
    <w:p>
      <w:pPr>
        <w:pStyle w:val="2"/>
        <w:ind w:left="0" w:firstLine="0"/>
        <w:rPr>
          <w:bCs/>
          <w:highlight w:val="none"/>
        </w:rPr>
      </w:pPr>
      <w:r>
        <w:rPr>
          <w:rFonts w:hint="eastAsia"/>
          <w:highlight w:val="none"/>
        </w:rPr>
        <w:t>社康家庭病床服务提升</w:t>
      </w:r>
    </w:p>
    <w:p>
      <w:pPr>
        <w:pStyle w:val="3"/>
        <w:spacing w:before="156" w:after="156"/>
        <w:rPr>
          <w:highlight w:val="none"/>
        </w:rPr>
      </w:pPr>
      <w:r>
        <w:rPr>
          <w:rFonts w:hint="eastAsia"/>
          <w:highlight w:val="none"/>
        </w:rPr>
        <w:t>系统概述</w:t>
      </w:r>
    </w:p>
    <w:p>
      <w:pPr>
        <w:spacing w:line="360" w:lineRule="auto"/>
        <w:ind w:firstLine="426"/>
        <w:rPr>
          <w:szCs w:val="24"/>
          <w:highlight w:val="none"/>
        </w:rPr>
      </w:pPr>
      <w:r>
        <w:rPr>
          <w:rFonts w:hint="eastAsia"/>
          <w:szCs w:val="24"/>
          <w:highlight w:val="none"/>
        </w:rPr>
        <w:t>利用先进的信息技术和通信技术，将家庭病床护理过程中的各种数据进行采集、管理、分析和交流，以提高护理质量和效率的一种护理模式。通过将护理过程数字化、智能化，并将各项护理数据进行整合和分析，可以实现实时监测、减少错误和漏诊、提高护理人员的工作效率等效益。</w:t>
      </w:r>
    </w:p>
    <w:p>
      <w:pPr>
        <w:pStyle w:val="3"/>
        <w:spacing w:before="156" w:after="156"/>
        <w:rPr>
          <w:highlight w:val="none"/>
        </w:rPr>
      </w:pPr>
      <w:r>
        <w:rPr>
          <w:rFonts w:hint="eastAsia"/>
          <w:highlight w:val="none"/>
        </w:rPr>
        <w:t>业务</w:t>
      </w:r>
      <w:r>
        <w:rPr>
          <w:highlight w:val="none"/>
        </w:rPr>
        <w:t>设计</w:t>
      </w:r>
    </w:p>
    <w:p>
      <w:pPr>
        <w:spacing w:line="360" w:lineRule="auto"/>
        <w:ind w:firstLine="426"/>
        <w:rPr>
          <w:szCs w:val="24"/>
          <w:highlight w:val="none"/>
        </w:rPr>
      </w:pPr>
      <w:r>
        <w:rPr>
          <w:rFonts w:hint="eastAsia"/>
          <w:szCs w:val="24"/>
          <w:highlight w:val="none"/>
        </w:rPr>
        <w:t>1、接受患者：</w:t>
      </w:r>
    </w:p>
    <w:p>
      <w:pPr>
        <w:spacing w:line="360" w:lineRule="auto"/>
        <w:ind w:firstLine="426"/>
        <w:rPr>
          <w:szCs w:val="24"/>
          <w:highlight w:val="none"/>
        </w:rPr>
      </w:pPr>
      <w:r>
        <w:rPr>
          <w:rFonts w:hint="eastAsia"/>
          <w:szCs w:val="24"/>
          <w:highlight w:val="none"/>
        </w:rPr>
        <w:t>患者通过挂号或就诊预约等方式到达医疗机构，前台接待人员确认患者身份和预约信息。</w:t>
      </w:r>
    </w:p>
    <w:p>
      <w:pPr>
        <w:spacing w:line="360" w:lineRule="auto"/>
        <w:ind w:firstLine="426"/>
        <w:rPr>
          <w:szCs w:val="24"/>
          <w:highlight w:val="none"/>
        </w:rPr>
      </w:pPr>
      <w:r>
        <w:rPr>
          <w:rFonts w:hint="eastAsia"/>
          <w:szCs w:val="24"/>
          <w:highlight w:val="none"/>
        </w:rPr>
        <w:t>2、评估患者状况：</w:t>
      </w:r>
    </w:p>
    <w:p>
      <w:pPr>
        <w:spacing w:line="360" w:lineRule="auto"/>
        <w:ind w:firstLine="426"/>
        <w:rPr>
          <w:szCs w:val="24"/>
          <w:highlight w:val="none"/>
        </w:rPr>
      </w:pPr>
      <w:r>
        <w:rPr>
          <w:rFonts w:hint="eastAsia"/>
          <w:szCs w:val="24"/>
          <w:highlight w:val="none"/>
        </w:rPr>
        <w:t>护士负责对患者进行初步评估，包括测量体温、血压和心率等基本生命体征，了解患者主诉和病史，评估患者的疾病状况和护理需求。</w:t>
      </w:r>
    </w:p>
    <w:p>
      <w:pPr>
        <w:spacing w:line="360" w:lineRule="auto"/>
        <w:ind w:firstLine="426"/>
        <w:rPr>
          <w:szCs w:val="24"/>
          <w:highlight w:val="none"/>
        </w:rPr>
      </w:pPr>
      <w:r>
        <w:rPr>
          <w:rFonts w:hint="eastAsia"/>
          <w:szCs w:val="24"/>
          <w:highlight w:val="none"/>
        </w:rPr>
        <w:t>3、制定护理计划：</w:t>
      </w:r>
    </w:p>
    <w:p>
      <w:pPr>
        <w:spacing w:line="360" w:lineRule="auto"/>
        <w:ind w:firstLine="426"/>
        <w:rPr>
          <w:szCs w:val="24"/>
          <w:highlight w:val="none"/>
        </w:rPr>
      </w:pPr>
      <w:r>
        <w:rPr>
          <w:rFonts w:hint="eastAsia"/>
          <w:szCs w:val="24"/>
          <w:highlight w:val="none"/>
        </w:rPr>
        <w:t>护士根据患者的状况和医嘱，制定护理计划，明确护理目标和护理措施。</w:t>
      </w:r>
    </w:p>
    <w:p>
      <w:pPr>
        <w:spacing w:line="360" w:lineRule="auto"/>
        <w:ind w:firstLine="426"/>
        <w:rPr>
          <w:szCs w:val="24"/>
          <w:highlight w:val="none"/>
        </w:rPr>
      </w:pPr>
      <w:r>
        <w:rPr>
          <w:rFonts w:hint="eastAsia"/>
          <w:szCs w:val="24"/>
          <w:highlight w:val="none"/>
        </w:rPr>
        <w:t>4、执行护理措施：</w:t>
      </w:r>
    </w:p>
    <w:p>
      <w:pPr>
        <w:spacing w:line="360" w:lineRule="auto"/>
        <w:ind w:firstLine="426"/>
        <w:rPr>
          <w:szCs w:val="24"/>
          <w:highlight w:val="none"/>
        </w:rPr>
      </w:pPr>
      <w:r>
        <w:rPr>
          <w:rFonts w:hint="eastAsia"/>
          <w:szCs w:val="24"/>
          <w:highlight w:val="none"/>
        </w:rPr>
        <w:t>护士根据护理计划，执行护理措施，包括给予药物、疼痛管理、伤口护理、生命体征监测等。</w:t>
      </w:r>
    </w:p>
    <w:p>
      <w:pPr>
        <w:spacing w:line="360" w:lineRule="auto"/>
        <w:ind w:firstLine="426"/>
        <w:rPr>
          <w:szCs w:val="24"/>
          <w:highlight w:val="none"/>
        </w:rPr>
      </w:pPr>
      <w:r>
        <w:rPr>
          <w:rFonts w:hint="eastAsia"/>
          <w:szCs w:val="24"/>
          <w:highlight w:val="none"/>
        </w:rPr>
        <w:t>5、监测患者状况：</w:t>
      </w:r>
    </w:p>
    <w:p>
      <w:pPr>
        <w:spacing w:line="360" w:lineRule="auto"/>
        <w:ind w:firstLine="426"/>
        <w:rPr>
          <w:szCs w:val="24"/>
          <w:highlight w:val="none"/>
        </w:rPr>
      </w:pPr>
      <w:r>
        <w:rPr>
          <w:rFonts w:hint="eastAsia"/>
          <w:szCs w:val="24"/>
          <w:highlight w:val="none"/>
        </w:rPr>
        <w:t>护士通过观察、询问和监测手段，密切关注患者的生命体征变化、疼痛程度和病情进展，及时重点关注高风险患者。</w:t>
      </w:r>
    </w:p>
    <w:p>
      <w:pPr>
        <w:spacing w:line="360" w:lineRule="auto"/>
        <w:ind w:firstLine="426"/>
        <w:rPr>
          <w:szCs w:val="24"/>
          <w:highlight w:val="none"/>
        </w:rPr>
      </w:pPr>
      <w:r>
        <w:rPr>
          <w:rFonts w:hint="eastAsia"/>
          <w:szCs w:val="24"/>
          <w:highlight w:val="none"/>
        </w:rPr>
        <w:t>6、记录护理信息：</w:t>
      </w:r>
    </w:p>
    <w:p>
      <w:pPr>
        <w:spacing w:line="360" w:lineRule="auto"/>
        <w:ind w:firstLine="426"/>
        <w:rPr>
          <w:szCs w:val="24"/>
          <w:highlight w:val="none"/>
        </w:rPr>
      </w:pPr>
      <w:r>
        <w:rPr>
          <w:rFonts w:hint="eastAsia"/>
          <w:szCs w:val="24"/>
          <w:highlight w:val="none"/>
        </w:rPr>
        <w:t>护士记录患者的病情变化、护理措施和效果，以及患者的意见和需求，保留护理过程的完整记录。</w:t>
      </w:r>
    </w:p>
    <w:p>
      <w:pPr>
        <w:spacing w:line="360" w:lineRule="auto"/>
        <w:ind w:firstLine="426"/>
        <w:rPr>
          <w:szCs w:val="24"/>
          <w:highlight w:val="none"/>
        </w:rPr>
      </w:pPr>
      <w:r>
        <w:rPr>
          <w:rFonts w:hint="eastAsia"/>
          <w:szCs w:val="24"/>
          <w:highlight w:val="none"/>
        </w:rPr>
        <w:t>7、协调各科室协作：</w:t>
      </w:r>
    </w:p>
    <w:p>
      <w:pPr>
        <w:spacing w:line="360" w:lineRule="auto"/>
        <w:ind w:firstLine="426"/>
        <w:rPr>
          <w:szCs w:val="24"/>
          <w:highlight w:val="none"/>
        </w:rPr>
      </w:pPr>
      <w:r>
        <w:rPr>
          <w:rFonts w:hint="eastAsia"/>
          <w:szCs w:val="24"/>
          <w:highlight w:val="none"/>
        </w:rPr>
        <w:t>护士需要和医生、药剂师、物理治疗师等其他专业人员协调工作，确保患者得到全面的护理和治疗。</w:t>
      </w:r>
    </w:p>
    <w:p>
      <w:pPr>
        <w:spacing w:line="360" w:lineRule="auto"/>
        <w:ind w:firstLine="426"/>
        <w:rPr>
          <w:szCs w:val="24"/>
          <w:highlight w:val="none"/>
        </w:rPr>
      </w:pPr>
      <w:r>
        <w:rPr>
          <w:rFonts w:hint="eastAsia"/>
          <w:szCs w:val="24"/>
          <w:highlight w:val="none"/>
        </w:rPr>
        <w:t>8、教育患者和家属：</w:t>
      </w:r>
    </w:p>
    <w:p>
      <w:pPr>
        <w:spacing w:line="360" w:lineRule="auto"/>
        <w:ind w:firstLine="426"/>
        <w:rPr>
          <w:szCs w:val="24"/>
          <w:highlight w:val="none"/>
        </w:rPr>
      </w:pPr>
      <w:r>
        <w:rPr>
          <w:rFonts w:hint="eastAsia"/>
          <w:szCs w:val="24"/>
          <w:highlight w:val="none"/>
        </w:rPr>
        <w:t>护士向患者和家属提供健康教育，包括疾病知识、治疗方案、生活方式等方面的指导，提高患者的自我管理能力。</w:t>
      </w:r>
    </w:p>
    <w:p>
      <w:pPr>
        <w:spacing w:line="360" w:lineRule="auto"/>
        <w:ind w:firstLine="426"/>
        <w:rPr>
          <w:szCs w:val="24"/>
          <w:highlight w:val="none"/>
        </w:rPr>
      </w:pPr>
      <w:r>
        <w:rPr>
          <w:rFonts w:hint="eastAsia"/>
          <w:szCs w:val="24"/>
          <w:highlight w:val="none"/>
        </w:rPr>
        <w:t>9、转运和出院：</w:t>
      </w:r>
    </w:p>
    <w:p>
      <w:pPr>
        <w:spacing w:line="360" w:lineRule="auto"/>
        <w:ind w:firstLine="426"/>
        <w:rPr>
          <w:szCs w:val="24"/>
          <w:highlight w:val="none"/>
        </w:rPr>
      </w:pPr>
      <w:r>
        <w:rPr>
          <w:rFonts w:hint="eastAsia"/>
          <w:szCs w:val="24"/>
          <w:highlight w:val="none"/>
        </w:rPr>
        <w:t>当患者需要转院或出院时，护士负责安排患者的转运和出院事宜，包括向接收医疗机构提供护理报告和交接事项。</w:t>
      </w:r>
    </w:p>
    <w:p>
      <w:pPr>
        <w:spacing w:line="360" w:lineRule="auto"/>
        <w:ind w:firstLine="426"/>
        <w:rPr>
          <w:szCs w:val="24"/>
          <w:highlight w:val="none"/>
        </w:rPr>
      </w:pPr>
      <w:r>
        <w:rPr>
          <w:rFonts w:hint="eastAsia"/>
          <w:szCs w:val="24"/>
          <w:highlight w:val="none"/>
        </w:rPr>
        <w:t>10、护后随访：</w:t>
      </w:r>
    </w:p>
    <w:p>
      <w:pPr>
        <w:spacing w:line="360" w:lineRule="auto"/>
        <w:ind w:firstLine="426"/>
        <w:rPr>
          <w:szCs w:val="24"/>
          <w:highlight w:val="none"/>
        </w:rPr>
      </w:pPr>
      <w:r>
        <w:rPr>
          <w:rFonts w:hint="eastAsia"/>
          <w:szCs w:val="24"/>
          <w:highlight w:val="none"/>
        </w:rPr>
        <w:t>针对需要特殊关注的患者或手术后的患者，护士会进行护后随访，了解患者的康复情况，评估护理效果，及时调整护理计划。</w:t>
      </w:r>
    </w:p>
    <w:p>
      <w:pPr>
        <w:pStyle w:val="3"/>
        <w:spacing w:before="156" w:after="156"/>
        <w:rPr>
          <w:highlight w:val="none"/>
        </w:rPr>
      </w:pPr>
      <w:r>
        <w:rPr>
          <w:highlight w:val="none"/>
        </w:rPr>
        <w:t>功能设计</w:t>
      </w:r>
    </w:p>
    <w:p>
      <w:pPr>
        <w:pStyle w:val="4"/>
        <w:rPr>
          <w:highlight w:val="none"/>
        </w:rPr>
      </w:pPr>
      <w:r>
        <w:rPr>
          <w:rFonts w:hint="eastAsia"/>
          <w:highlight w:val="none"/>
        </w:rPr>
        <w:t>社康家床护理工作站（PC端）</w:t>
      </w:r>
    </w:p>
    <w:p>
      <w:pPr>
        <w:pStyle w:val="5"/>
        <w:spacing w:before="156" w:after="156"/>
        <w:rPr>
          <w:highlight w:val="none"/>
        </w:rPr>
      </w:pPr>
      <w:r>
        <w:rPr>
          <w:highlight w:val="none"/>
        </w:rPr>
        <w:t>病人管理</w:t>
      </w:r>
    </w:p>
    <w:p>
      <w:pPr>
        <w:spacing w:line="360" w:lineRule="auto"/>
        <w:ind w:firstLine="426"/>
        <w:rPr>
          <w:szCs w:val="24"/>
          <w:highlight w:val="none"/>
        </w:rPr>
      </w:pPr>
      <w:r>
        <w:rPr>
          <w:rFonts w:hint="eastAsia"/>
          <w:szCs w:val="24"/>
          <w:highlight w:val="none"/>
        </w:rPr>
        <w:t>建立护理工作站系统，提供护理工作人员查看患者基本信息，以及患者需要护理的相关内容和完成情况等。</w:t>
      </w:r>
    </w:p>
    <w:p>
      <w:pPr>
        <w:pStyle w:val="5"/>
        <w:spacing w:before="156" w:after="156"/>
        <w:rPr>
          <w:highlight w:val="none"/>
        </w:rPr>
      </w:pPr>
      <w:r>
        <w:rPr>
          <w:highlight w:val="none"/>
        </w:rPr>
        <w:t>护理计划</w:t>
      </w:r>
    </w:p>
    <w:p>
      <w:pPr>
        <w:spacing w:line="360" w:lineRule="auto"/>
        <w:ind w:firstLine="426"/>
        <w:rPr>
          <w:szCs w:val="24"/>
          <w:highlight w:val="none"/>
        </w:rPr>
      </w:pPr>
      <w:r>
        <w:rPr>
          <w:rFonts w:hint="eastAsia"/>
          <w:szCs w:val="24"/>
          <w:highlight w:val="none"/>
        </w:rPr>
        <w:t>建立护理工作站系统，提供护理工作人员护理计划基本护理业务的操作和记录的界面，支持各种护理应用手段和技术的应用。</w:t>
      </w:r>
    </w:p>
    <w:p>
      <w:pPr>
        <w:pStyle w:val="5"/>
        <w:spacing w:before="156" w:after="156"/>
        <w:rPr>
          <w:highlight w:val="none"/>
        </w:rPr>
      </w:pPr>
      <w:r>
        <w:rPr>
          <w:highlight w:val="none"/>
        </w:rPr>
        <w:t>护理记录</w:t>
      </w:r>
    </w:p>
    <w:p>
      <w:pPr>
        <w:spacing w:line="360" w:lineRule="auto"/>
        <w:ind w:firstLine="426"/>
        <w:rPr>
          <w:szCs w:val="24"/>
          <w:highlight w:val="none"/>
        </w:rPr>
      </w:pPr>
      <w:r>
        <w:rPr>
          <w:rFonts w:hint="eastAsia"/>
          <w:szCs w:val="24"/>
          <w:highlight w:val="none"/>
        </w:rPr>
        <w:t>建立护理工作站系统，提供护理工作人员护理记录基本护理业务的操作和记录的界面，支持各种护理应用手段和技术的应用。</w:t>
      </w:r>
    </w:p>
    <w:p>
      <w:pPr>
        <w:pStyle w:val="5"/>
        <w:spacing w:before="156" w:after="156"/>
        <w:rPr>
          <w:highlight w:val="none"/>
        </w:rPr>
      </w:pPr>
      <w:r>
        <w:rPr>
          <w:highlight w:val="none"/>
        </w:rPr>
        <w:t>药品医嘱项目执行</w:t>
      </w:r>
    </w:p>
    <w:p>
      <w:pPr>
        <w:spacing w:line="360" w:lineRule="auto"/>
        <w:ind w:firstLine="426"/>
        <w:rPr>
          <w:szCs w:val="24"/>
          <w:highlight w:val="none"/>
        </w:rPr>
      </w:pPr>
      <w:r>
        <w:rPr>
          <w:rFonts w:hint="eastAsia"/>
          <w:szCs w:val="24"/>
          <w:highlight w:val="none"/>
        </w:rPr>
        <w:t>建立护理工作站系统，提供护理工作人员药品医嘱执行功能的基本护理业务的操作和记录的界面，支持各种护理应用手段和技术的应用。</w:t>
      </w:r>
    </w:p>
    <w:p>
      <w:pPr>
        <w:pStyle w:val="5"/>
        <w:spacing w:before="156" w:after="156"/>
        <w:rPr>
          <w:highlight w:val="none"/>
        </w:rPr>
      </w:pPr>
      <w:r>
        <w:rPr>
          <w:highlight w:val="none"/>
        </w:rPr>
        <w:t>药品医嘱项目</w:t>
      </w:r>
      <w:r>
        <w:rPr>
          <w:rFonts w:hint="eastAsia"/>
          <w:highlight w:val="none"/>
        </w:rPr>
        <w:t>退回</w:t>
      </w:r>
    </w:p>
    <w:p>
      <w:pPr>
        <w:spacing w:line="360" w:lineRule="auto"/>
        <w:ind w:firstLine="426"/>
        <w:rPr>
          <w:szCs w:val="24"/>
          <w:highlight w:val="none"/>
        </w:rPr>
      </w:pPr>
      <w:r>
        <w:rPr>
          <w:rFonts w:hint="eastAsia"/>
          <w:szCs w:val="24"/>
          <w:highlight w:val="none"/>
        </w:rPr>
        <w:t>建立护理工作站系统，提供护理工作人员药品医嘱退回功能的基本护理业务的操作和记录的界面，支持各种护理应用手段和技术的应用。</w:t>
      </w:r>
    </w:p>
    <w:p>
      <w:pPr>
        <w:pStyle w:val="5"/>
        <w:spacing w:before="156" w:after="156"/>
        <w:rPr>
          <w:highlight w:val="none"/>
        </w:rPr>
      </w:pPr>
      <w:r>
        <w:rPr>
          <w:rFonts w:hint="eastAsia"/>
          <w:highlight w:val="none"/>
        </w:rPr>
        <w:t>医</w:t>
      </w:r>
      <w:r>
        <w:rPr>
          <w:highlight w:val="none"/>
        </w:rPr>
        <w:t>技项目执行</w:t>
      </w:r>
    </w:p>
    <w:p>
      <w:pPr>
        <w:spacing w:line="360" w:lineRule="auto"/>
        <w:ind w:firstLine="426"/>
        <w:rPr>
          <w:szCs w:val="24"/>
          <w:highlight w:val="none"/>
        </w:rPr>
      </w:pPr>
      <w:r>
        <w:rPr>
          <w:rFonts w:hint="eastAsia"/>
          <w:szCs w:val="24"/>
          <w:highlight w:val="none"/>
        </w:rPr>
        <w:t>建立护理工作站系统，提供护理工作人员医技项目执行的基本护理业务的操作和记录的界面，支持各种护理应用手段和技术的应用。</w:t>
      </w:r>
    </w:p>
    <w:p>
      <w:pPr>
        <w:pStyle w:val="5"/>
        <w:spacing w:before="156" w:after="156"/>
        <w:rPr>
          <w:highlight w:val="none"/>
        </w:rPr>
      </w:pPr>
      <w:r>
        <w:rPr>
          <w:rFonts w:hint="eastAsia"/>
          <w:highlight w:val="none"/>
        </w:rPr>
        <w:t>医</w:t>
      </w:r>
      <w:r>
        <w:rPr>
          <w:highlight w:val="none"/>
        </w:rPr>
        <w:t>技项目</w:t>
      </w:r>
      <w:r>
        <w:rPr>
          <w:rFonts w:hint="eastAsia"/>
          <w:highlight w:val="none"/>
        </w:rPr>
        <w:t>退回</w:t>
      </w:r>
    </w:p>
    <w:p>
      <w:pPr>
        <w:spacing w:line="360" w:lineRule="auto"/>
        <w:ind w:firstLine="426"/>
        <w:rPr>
          <w:szCs w:val="24"/>
          <w:highlight w:val="none"/>
        </w:rPr>
      </w:pPr>
      <w:r>
        <w:rPr>
          <w:rFonts w:hint="eastAsia"/>
          <w:szCs w:val="24"/>
          <w:highlight w:val="none"/>
        </w:rPr>
        <w:t>建立护理工作站系统，提供护理工作人员医技项目退回的基本护理业务的操作和记录的界面，支持各种护理应用手段和技术的应用。</w:t>
      </w:r>
    </w:p>
    <w:p>
      <w:pPr>
        <w:pStyle w:val="5"/>
        <w:spacing w:before="156" w:after="156"/>
        <w:rPr>
          <w:highlight w:val="none"/>
        </w:rPr>
      </w:pPr>
      <w:r>
        <w:rPr>
          <w:highlight w:val="none"/>
        </w:rPr>
        <w:t>护理评估</w:t>
      </w:r>
    </w:p>
    <w:p>
      <w:pPr>
        <w:spacing w:line="360" w:lineRule="auto"/>
        <w:ind w:firstLine="426"/>
        <w:rPr>
          <w:szCs w:val="24"/>
          <w:highlight w:val="none"/>
        </w:rPr>
      </w:pPr>
      <w:r>
        <w:rPr>
          <w:rFonts w:hint="eastAsia"/>
          <w:szCs w:val="24"/>
          <w:highlight w:val="none"/>
        </w:rPr>
        <w:t>建立护理工作站系统，提供护理工作人员护理评估基本护理业务的操作和记录的界面，支持各种护理应用手段和技术的应用。</w:t>
      </w:r>
    </w:p>
    <w:p>
      <w:pPr>
        <w:pStyle w:val="5"/>
        <w:spacing w:before="156" w:after="156"/>
        <w:rPr>
          <w:highlight w:val="none"/>
        </w:rPr>
      </w:pPr>
      <w:r>
        <w:rPr>
          <w:rFonts w:hint="eastAsia"/>
          <w:highlight w:val="none"/>
        </w:rPr>
        <w:t>表单打印</w:t>
      </w:r>
    </w:p>
    <w:p>
      <w:pPr>
        <w:spacing w:line="360" w:lineRule="auto"/>
        <w:ind w:firstLine="426"/>
        <w:rPr>
          <w:szCs w:val="24"/>
          <w:highlight w:val="none"/>
        </w:rPr>
      </w:pPr>
      <w:r>
        <w:rPr>
          <w:rFonts w:hint="eastAsia"/>
          <w:szCs w:val="24"/>
          <w:highlight w:val="none"/>
        </w:rPr>
        <w:t>1、体温单</w:t>
      </w:r>
    </w:p>
    <w:p>
      <w:pPr>
        <w:spacing w:line="360" w:lineRule="auto"/>
        <w:ind w:firstLine="426"/>
        <w:rPr>
          <w:szCs w:val="24"/>
          <w:highlight w:val="none"/>
        </w:rPr>
      </w:pPr>
      <w:r>
        <w:rPr>
          <w:rFonts w:hint="eastAsia"/>
          <w:szCs w:val="24"/>
          <w:highlight w:val="none"/>
        </w:rPr>
        <w:t>2、入院评估单</w:t>
      </w:r>
    </w:p>
    <w:p>
      <w:pPr>
        <w:spacing w:line="360" w:lineRule="auto"/>
        <w:ind w:firstLine="426"/>
        <w:rPr>
          <w:szCs w:val="24"/>
          <w:highlight w:val="none"/>
        </w:rPr>
      </w:pPr>
      <w:r>
        <w:rPr>
          <w:rFonts w:hint="eastAsia"/>
          <w:szCs w:val="24"/>
          <w:highlight w:val="none"/>
        </w:rPr>
        <w:t>3、跌倒/坠床风险评估单</w:t>
      </w:r>
    </w:p>
    <w:p>
      <w:pPr>
        <w:spacing w:line="360" w:lineRule="auto"/>
        <w:ind w:firstLine="426"/>
        <w:rPr>
          <w:szCs w:val="24"/>
          <w:highlight w:val="none"/>
        </w:rPr>
      </w:pPr>
      <w:r>
        <w:rPr>
          <w:rFonts w:hint="eastAsia"/>
          <w:szCs w:val="24"/>
          <w:highlight w:val="none"/>
        </w:rPr>
        <w:t>4、压疮风险评估单</w:t>
      </w:r>
    </w:p>
    <w:p>
      <w:pPr>
        <w:spacing w:line="360" w:lineRule="auto"/>
        <w:ind w:firstLine="426"/>
        <w:rPr>
          <w:szCs w:val="24"/>
          <w:highlight w:val="none"/>
        </w:rPr>
      </w:pPr>
      <w:r>
        <w:rPr>
          <w:rFonts w:hint="eastAsia"/>
          <w:szCs w:val="24"/>
          <w:highlight w:val="none"/>
        </w:rPr>
        <w:t>5、检验检查单</w:t>
      </w:r>
    </w:p>
    <w:p>
      <w:pPr>
        <w:spacing w:line="360" w:lineRule="auto"/>
        <w:ind w:firstLine="426"/>
        <w:rPr>
          <w:szCs w:val="24"/>
          <w:highlight w:val="none"/>
        </w:rPr>
      </w:pPr>
      <w:r>
        <w:rPr>
          <w:rFonts w:hint="eastAsia"/>
          <w:szCs w:val="24"/>
          <w:highlight w:val="none"/>
        </w:rPr>
        <w:t>6、疼痛评估单</w:t>
      </w:r>
    </w:p>
    <w:p>
      <w:pPr>
        <w:spacing w:line="360" w:lineRule="auto"/>
        <w:ind w:firstLine="426"/>
        <w:rPr>
          <w:szCs w:val="24"/>
          <w:highlight w:val="none"/>
        </w:rPr>
      </w:pPr>
      <w:r>
        <w:rPr>
          <w:rFonts w:hint="eastAsia"/>
          <w:szCs w:val="24"/>
          <w:highlight w:val="none"/>
        </w:rPr>
        <w:t>7、宣教记录单</w:t>
      </w:r>
    </w:p>
    <w:p>
      <w:pPr>
        <w:spacing w:line="360" w:lineRule="auto"/>
        <w:ind w:firstLine="426"/>
        <w:rPr>
          <w:szCs w:val="24"/>
          <w:highlight w:val="none"/>
        </w:rPr>
      </w:pPr>
      <w:r>
        <w:rPr>
          <w:rFonts w:hint="eastAsia"/>
          <w:szCs w:val="24"/>
          <w:highlight w:val="none"/>
        </w:rPr>
        <w:t xml:space="preserve">8、窒息风险评估单 </w:t>
      </w:r>
    </w:p>
    <w:p>
      <w:pPr>
        <w:spacing w:line="360" w:lineRule="auto"/>
        <w:ind w:firstLine="426"/>
        <w:rPr>
          <w:szCs w:val="24"/>
          <w:highlight w:val="none"/>
        </w:rPr>
      </w:pPr>
      <w:r>
        <w:rPr>
          <w:rFonts w:hint="eastAsia"/>
          <w:szCs w:val="24"/>
          <w:highlight w:val="none"/>
        </w:rPr>
        <w:t>10、烫伤风险评估单</w:t>
      </w:r>
    </w:p>
    <w:p>
      <w:pPr>
        <w:spacing w:line="360" w:lineRule="auto"/>
        <w:ind w:firstLine="426"/>
        <w:rPr>
          <w:szCs w:val="24"/>
          <w:highlight w:val="none"/>
        </w:rPr>
      </w:pPr>
      <w:r>
        <w:rPr>
          <w:rFonts w:hint="eastAsia"/>
          <w:szCs w:val="24"/>
          <w:highlight w:val="none"/>
        </w:rPr>
        <w:t>11、护理记录单</w:t>
      </w:r>
    </w:p>
    <w:p>
      <w:pPr>
        <w:spacing w:line="360" w:lineRule="auto"/>
        <w:ind w:firstLine="426"/>
        <w:rPr>
          <w:szCs w:val="24"/>
          <w:highlight w:val="none"/>
        </w:rPr>
      </w:pPr>
      <w:r>
        <w:rPr>
          <w:rFonts w:hint="eastAsia"/>
          <w:szCs w:val="24"/>
          <w:highlight w:val="none"/>
        </w:rPr>
        <w:t>12、表单样式可根据院方要求进行定制调整</w:t>
      </w:r>
    </w:p>
    <w:p>
      <w:pPr>
        <w:pStyle w:val="4"/>
        <w:numPr>
          <w:ilvl w:val="2"/>
          <w:numId w:val="7"/>
        </w:numPr>
        <w:rPr>
          <w:highlight w:val="none"/>
        </w:rPr>
      </w:pPr>
      <w:r>
        <w:rPr>
          <w:rFonts w:hint="eastAsia"/>
          <w:highlight w:val="none"/>
        </w:rPr>
        <w:t>家床检验检查医技工作站（PC端）</w:t>
      </w:r>
    </w:p>
    <w:p>
      <w:pPr>
        <w:spacing w:line="360" w:lineRule="auto"/>
        <w:ind w:firstLine="426"/>
        <w:rPr>
          <w:szCs w:val="24"/>
          <w:highlight w:val="none"/>
        </w:rPr>
      </w:pPr>
      <w:r>
        <w:rPr>
          <w:rFonts w:hint="eastAsia"/>
          <w:szCs w:val="24"/>
          <w:highlight w:val="none"/>
        </w:rPr>
        <w:t>建立医技工作站系统，提供医技人员进行医技操作的界面，包括医技项目执行、医技排队叫号管理、家床医技执行、家床医技执行、检验项目执行等。</w:t>
      </w:r>
    </w:p>
    <w:p>
      <w:pPr>
        <w:pStyle w:val="5"/>
        <w:spacing w:before="156" w:after="156"/>
        <w:rPr>
          <w:highlight w:val="none"/>
        </w:rPr>
      </w:pPr>
      <w:r>
        <w:rPr>
          <w:highlight w:val="none"/>
        </w:rPr>
        <w:t>家床检验医技</w:t>
      </w:r>
      <w:r>
        <w:rPr>
          <w:rFonts w:hint="eastAsia"/>
          <w:highlight w:val="none"/>
        </w:rPr>
        <w:t>查询</w:t>
      </w:r>
    </w:p>
    <w:p>
      <w:pPr>
        <w:spacing w:line="360" w:lineRule="auto"/>
        <w:ind w:firstLine="426"/>
        <w:rPr>
          <w:szCs w:val="24"/>
          <w:highlight w:val="none"/>
        </w:rPr>
      </w:pPr>
      <w:r>
        <w:rPr>
          <w:rFonts w:hint="eastAsia"/>
          <w:szCs w:val="24"/>
          <w:highlight w:val="none"/>
        </w:rPr>
        <w:t>结合医技工作站系统，提供医技人员进行检验的医技查询操作的界面，包括检验检查已技项目查询、是否缴费等功能。</w:t>
      </w:r>
    </w:p>
    <w:p>
      <w:pPr>
        <w:pStyle w:val="5"/>
        <w:spacing w:before="156" w:after="156"/>
        <w:rPr>
          <w:highlight w:val="none"/>
        </w:rPr>
      </w:pPr>
      <w:r>
        <w:rPr>
          <w:highlight w:val="none"/>
        </w:rPr>
        <w:t>家床检查医技</w:t>
      </w:r>
      <w:r>
        <w:rPr>
          <w:rFonts w:hint="eastAsia"/>
          <w:highlight w:val="none"/>
        </w:rPr>
        <w:t>查询</w:t>
      </w:r>
    </w:p>
    <w:p>
      <w:pPr>
        <w:spacing w:line="360" w:lineRule="auto"/>
        <w:ind w:firstLine="426"/>
        <w:rPr>
          <w:szCs w:val="24"/>
          <w:highlight w:val="none"/>
        </w:rPr>
      </w:pPr>
      <w:r>
        <w:rPr>
          <w:rFonts w:hint="eastAsia"/>
          <w:szCs w:val="24"/>
          <w:highlight w:val="none"/>
        </w:rPr>
        <w:t>结合医技工作站系统，提供医技人员进行检查的医技查询操作的界面，包括检查已技项目查询、是否缴费等功能。</w:t>
      </w:r>
    </w:p>
    <w:p>
      <w:pPr>
        <w:pStyle w:val="5"/>
        <w:spacing w:before="156" w:after="156"/>
        <w:rPr>
          <w:highlight w:val="none"/>
        </w:rPr>
      </w:pPr>
      <w:r>
        <w:rPr>
          <w:highlight w:val="none"/>
        </w:rPr>
        <w:t>家床检验医技执行</w:t>
      </w:r>
    </w:p>
    <w:p>
      <w:pPr>
        <w:spacing w:line="360" w:lineRule="auto"/>
        <w:ind w:firstLine="426"/>
        <w:rPr>
          <w:szCs w:val="24"/>
          <w:highlight w:val="none"/>
        </w:rPr>
      </w:pPr>
      <w:r>
        <w:rPr>
          <w:rFonts w:hint="eastAsia"/>
          <w:szCs w:val="24"/>
          <w:highlight w:val="none"/>
        </w:rPr>
        <w:t>结合医技工作站系统，提供医技人员进行检验的医技执行操作的界面，包括检验医技项目执行等功能。</w:t>
      </w:r>
    </w:p>
    <w:p>
      <w:pPr>
        <w:pStyle w:val="5"/>
        <w:spacing w:before="156" w:after="156"/>
        <w:rPr>
          <w:highlight w:val="none"/>
        </w:rPr>
      </w:pPr>
      <w:r>
        <w:rPr>
          <w:highlight w:val="none"/>
        </w:rPr>
        <w:t>家床检查医技执行</w:t>
      </w:r>
    </w:p>
    <w:p>
      <w:pPr>
        <w:spacing w:line="360" w:lineRule="auto"/>
        <w:ind w:firstLine="426"/>
        <w:rPr>
          <w:szCs w:val="24"/>
          <w:highlight w:val="none"/>
        </w:rPr>
      </w:pPr>
      <w:r>
        <w:rPr>
          <w:rFonts w:hint="eastAsia"/>
          <w:szCs w:val="24"/>
          <w:highlight w:val="none"/>
        </w:rPr>
        <w:t>结合医技工作站系统，提供医技人员进行检查的医技执行操作的界面，包括检查医技项目执行等功能。</w:t>
      </w:r>
    </w:p>
    <w:p>
      <w:pPr>
        <w:pStyle w:val="5"/>
        <w:spacing w:before="156" w:after="156"/>
        <w:rPr>
          <w:highlight w:val="none"/>
        </w:rPr>
      </w:pPr>
      <w:r>
        <w:rPr>
          <w:highlight w:val="none"/>
        </w:rPr>
        <w:t>家床检验医技</w:t>
      </w:r>
      <w:r>
        <w:rPr>
          <w:rFonts w:hint="eastAsia"/>
          <w:highlight w:val="none"/>
        </w:rPr>
        <w:t>取消</w:t>
      </w:r>
    </w:p>
    <w:p>
      <w:pPr>
        <w:spacing w:line="360" w:lineRule="auto"/>
        <w:ind w:firstLine="426"/>
        <w:rPr>
          <w:szCs w:val="24"/>
          <w:highlight w:val="none"/>
        </w:rPr>
      </w:pPr>
      <w:r>
        <w:rPr>
          <w:rFonts w:hint="eastAsia"/>
          <w:szCs w:val="24"/>
          <w:highlight w:val="none"/>
        </w:rPr>
        <w:t>结合医技工作站系统，提供医技人员进行检验的医技取消操作的界面，包括检验医技项目取消执行等功能。</w:t>
      </w:r>
    </w:p>
    <w:p>
      <w:pPr>
        <w:pStyle w:val="5"/>
        <w:spacing w:before="156" w:after="156"/>
        <w:rPr>
          <w:highlight w:val="none"/>
        </w:rPr>
      </w:pPr>
      <w:r>
        <w:rPr>
          <w:highlight w:val="none"/>
        </w:rPr>
        <w:t>家床检查医技执行</w:t>
      </w:r>
    </w:p>
    <w:p>
      <w:pPr>
        <w:spacing w:line="360" w:lineRule="auto"/>
        <w:ind w:firstLine="426"/>
        <w:rPr>
          <w:szCs w:val="24"/>
          <w:highlight w:val="none"/>
        </w:rPr>
      </w:pPr>
      <w:r>
        <w:rPr>
          <w:rFonts w:hint="eastAsia"/>
          <w:szCs w:val="24"/>
          <w:highlight w:val="none"/>
        </w:rPr>
        <w:t>结合医技工作站系统，提供医技人员进行检查的医技执行操作的界面，包括检查医技项目执行等功能。</w:t>
      </w:r>
    </w:p>
    <w:p>
      <w:pPr>
        <w:pStyle w:val="5"/>
        <w:spacing w:before="156" w:after="156"/>
        <w:rPr>
          <w:highlight w:val="none"/>
        </w:rPr>
      </w:pPr>
      <w:r>
        <w:rPr>
          <w:rFonts w:hint="eastAsia"/>
          <w:highlight w:val="none"/>
        </w:rPr>
        <w:t>检验条码打印</w:t>
      </w:r>
    </w:p>
    <w:p>
      <w:pPr>
        <w:spacing w:line="360" w:lineRule="auto"/>
        <w:ind w:firstLine="426"/>
        <w:rPr>
          <w:szCs w:val="24"/>
          <w:highlight w:val="none"/>
        </w:rPr>
      </w:pPr>
      <w:r>
        <w:rPr>
          <w:rFonts w:hint="eastAsia"/>
          <w:szCs w:val="24"/>
          <w:highlight w:val="none"/>
        </w:rPr>
        <w:t>结合医技工作站系统，提供医技人员进行检验条码操作的界面，包括检验项目条码查看、预览、打印等功能。</w:t>
      </w:r>
    </w:p>
    <w:p>
      <w:pPr>
        <w:pStyle w:val="4"/>
        <w:rPr>
          <w:highlight w:val="none"/>
        </w:rPr>
      </w:pPr>
      <w:r>
        <w:rPr>
          <w:rFonts w:hint="eastAsia"/>
          <w:highlight w:val="none"/>
        </w:rPr>
        <w:t>家床治疗工作站（PC端）</w:t>
      </w:r>
    </w:p>
    <w:p>
      <w:pPr>
        <w:spacing w:line="360" w:lineRule="auto"/>
        <w:ind w:firstLine="426"/>
        <w:rPr>
          <w:szCs w:val="24"/>
          <w:highlight w:val="none"/>
        </w:rPr>
      </w:pPr>
      <w:r>
        <w:rPr>
          <w:rFonts w:hint="eastAsia"/>
          <w:szCs w:val="24"/>
          <w:highlight w:val="none"/>
        </w:rPr>
        <w:t>建立治疗工作站系统，提供治疗人员进行治疗操作和记录的界面，支持支持中医适宜技术、雾化治疗、换药治疗等各种治疗手段和技术的应用。</w:t>
      </w:r>
    </w:p>
    <w:p>
      <w:pPr>
        <w:pStyle w:val="5"/>
        <w:spacing w:before="156" w:after="156"/>
        <w:rPr>
          <w:highlight w:val="none"/>
        </w:rPr>
      </w:pPr>
      <w:r>
        <w:rPr>
          <w:highlight w:val="none"/>
        </w:rPr>
        <w:t>家床</w:t>
      </w:r>
      <w:r>
        <w:rPr>
          <w:rFonts w:hint="eastAsia"/>
          <w:highlight w:val="none"/>
        </w:rPr>
        <w:t>治疗查询</w:t>
      </w:r>
    </w:p>
    <w:p>
      <w:pPr>
        <w:spacing w:line="360" w:lineRule="auto"/>
        <w:ind w:firstLine="426"/>
        <w:rPr>
          <w:szCs w:val="24"/>
          <w:highlight w:val="none"/>
        </w:rPr>
      </w:pPr>
      <w:r>
        <w:rPr>
          <w:rFonts w:hint="eastAsia"/>
          <w:szCs w:val="24"/>
          <w:highlight w:val="none"/>
        </w:rPr>
        <w:t>结合医技工作站系统，提供医技人员进行家床治疗查询操作的界面，包括治疗已技项目查询、是否缴费等功能。</w:t>
      </w:r>
    </w:p>
    <w:p>
      <w:pPr>
        <w:pStyle w:val="5"/>
        <w:spacing w:before="156" w:after="156"/>
        <w:rPr>
          <w:highlight w:val="none"/>
        </w:rPr>
      </w:pPr>
      <w:r>
        <w:rPr>
          <w:highlight w:val="none"/>
        </w:rPr>
        <w:t>家床</w:t>
      </w:r>
      <w:r>
        <w:rPr>
          <w:rFonts w:hint="eastAsia"/>
          <w:highlight w:val="none"/>
        </w:rPr>
        <w:t>治疗取消</w:t>
      </w:r>
    </w:p>
    <w:p>
      <w:pPr>
        <w:spacing w:line="360" w:lineRule="auto"/>
        <w:ind w:firstLine="426"/>
        <w:rPr>
          <w:szCs w:val="24"/>
          <w:highlight w:val="none"/>
        </w:rPr>
      </w:pPr>
      <w:r>
        <w:rPr>
          <w:rFonts w:hint="eastAsia"/>
          <w:szCs w:val="24"/>
          <w:highlight w:val="none"/>
        </w:rPr>
        <w:t>结合治疗工作站系统，提供医技人员进行家床治疗的医技取消操作的界面，包括家床治疗医技项目取消执行等功能。</w:t>
      </w:r>
    </w:p>
    <w:p>
      <w:pPr>
        <w:pStyle w:val="5"/>
        <w:spacing w:before="156" w:after="156"/>
        <w:rPr>
          <w:highlight w:val="none"/>
        </w:rPr>
      </w:pPr>
      <w:r>
        <w:rPr>
          <w:highlight w:val="none"/>
        </w:rPr>
        <w:t>家床</w:t>
      </w:r>
      <w:r>
        <w:rPr>
          <w:rFonts w:hint="eastAsia"/>
          <w:highlight w:val="none"/>
        </w:rPr>
        <w:t>治疗</w:t>
      </w:r>
      <w:r>
        <w:rPr>
          <w:highlight w:val="none"/>
        </w:rPr>
        <w:t>执行</w:t>
      </w:r>
    </w:p>
    <w:p>
      <w:pPr>
        <w:spacing w:line="360" w:lineRule="auto"/>
        <w:ind w:firstLine="426"/>
        <w:rPr>
          <w:rFonts w:hint="eastAsia"/>
          <w:szCs w:val="24"/>
          <w:highlight w:val="none"/>
        </w:rPr>
      </w:pPr>
      <w:r>
        <w:rPr>
          <w:rFonts w:hint="eastAsia"/>
          <w:szCs w:val="24"/>
          <w:highlight w:val="none"/>
        </w:rPr>
        <w:t>结合治疗工作站系统，提供医技人员家床治疗的执行操作的界面，包括检验检查医技项目执行等功能。</w:t>
      </w:r>
    </w:p>
    <w:p>
      <w:pPr>
        <w:pStyle w:val="2"/>
        <w:ind w:left="0" w:firstLine="0"/>
        <w:rPr>
          <w:highlight w:val="none"/>
        </w:rPr>
      </w:pPr>
      <w:r>
        <w:rPr>
          <w:rFonts w:hint="eastAsia"/>
          <w:highlight w:val="none"/>
        </w:rPr>
        <w:t>社康护理工作服务提升</w:t>
      </w:r>
    </w:p>
    <w:p>
      <w:pPr>
        <w:pStyle w:val="3"/>
        <w:spacing w:before="156" w:after="156"/>
        <w:rPr>
          <w:highlight w:val="none"/>
        </w:rPr>
      </w:pPr>
      <w:r>
        <w:rPr>
          <w:rFonts w:hint="eastAsia"/>
          <w:highlight w:val="none"/>
        </w:rPr>
        <w:t>系统概述</w:t>
      </w:r>
    </w:p>
    <w:p>
      <w:pPr>
        <w:spacing w:line="360" w:lineRule="auto"/>
        <w:ind w:firstLine="426"/>
        <w:rPr>
          <w:szCs w:val="24"/>
          <w:highlight w:val="none"/>
        </w:rPr>
      </w:pPr>
      <w:r>
        <w:rPr>
          <w:rFonts w:hint="eastAsia"/>
          <w:szCs w:val="24"/>
          <w:highlight w:val="none"/>
        </w:rPr>
        <w:t>结合社康护理日常业务，将社康护理工作站进行整合,过程中的各种数据进行采集、管理、分析和交流，以提高护理质量和效率的一种护理模式。通过将护理过程数字化、智能化，并将各项护理数据进行整合和分析，可以实现实时监测、减少错误和漏诊、提高护理人员的工作效率等效益。</w:t>
      </w:r>
    </w:p>
    <w:p>
      <w:pPr>
        <w:pStyle w:val="3"/>
        <w:spacing w:before="156" w:after="156"/>
        <w:rPr>
          <w:highlight w:val="none"/>
        </w:rPr>
      </w:pPr>
      <w:r>
        <w:rPr>
          <w:rFonts w:hint="eastAsia"/>
          <w:highlight w:val="none"/>
        </w:rPr>
        <w:t>业务</w:t>
      </w:r>
      <w:r>
        <w:rPr>
          <w:highlight w:val="none"/>
        </w:rPr>
        <w:t>设计</w:t>
      </w:r>
    </w:p>
    <w:p>
      <w:pPr>
        <w:spacing w:line="360" w:lineRule="auto"/>
        <w:ind w:firstLine="426"/>
        <w:rPr>
          <w:szCs w:val="24"/>
          <w:highlight w:val="none"/>
        </w:rPr>
      </w:pPr>
      <w:r>
        <w:rPr>
          <w:rFonts w:hint="eastAsia"/>
          <w:szCs w:val="24"/>
          <w:highlight w:val="none"/>
        </w:rPr>
        <w:t>1、统一护士工作站：</w:t>
      </w:r>
    </w:p>
    <w:p>
      <w:pPr>
        <w:spacing w:line="360" w:lineRule="auto"/>
        <w:ind w:firstLine="426"/>
        <w:rPr>
          <w:szCs w:val="24"/>
          <w:highlight w:val="none"/>
        </w:rPr>
      </w:pPr>
      <w:r>
        <w:rPr>
          <w:rFonts w:hint="eastAsia"/>
          <w:szCs w:val="24"/>
          <w:highlight w:val="none"/>
        </w:rPr>
        <w:t>将护士日常参与的工作页面进行整合,方面护士统一操作系统功能;</w:t>
      </w:r>
    </w:p>
    <w:p>
      <w:pPr>
        <w:spacing w:line="360" w:lineRule="auto"/>
        <w:ind w:firstLine="426"/>
        <w:rPr>
          <w:szCs w:val="24"/>
          <w:highlight w:val="none"/>
        </w:rPr>
      </w:pPr>
      <w:r>
        <w:rPr>
          <w:rFonts w:hint="eastAsia"/>
          <w:szCs w:val="24"/>
          <w:highlight w:val="none"/>
        </w:rPr>
        <w:t>2、护士工作量统计分析：</w:t>
      </w:r>
    </w:p>
    <w:p>
      <w:pPr>
        <w:spacing w:line="360" w:lineRule="auto"/>
        <w:ind w:firstLine="426"/>
        <w:rPr>
          <w:szCs w:val="24"/>
          <w:highlight w:val="none"/>
        </w:rPr>
      </w:pPr>
      <w:r>
        <w:rPr>
          <w:rFonts w:hint="eastAsia"/>
          <w:szCs w:val="24"/>
          <w:highlight w:val="none"/>
        </w:rPr>
        <w:t>针对护士日常参与的工作：治疗、检验检查辅助、家庭病床护理等相关业务工作量进行标记，然后统一按照标准进行计算工作量。</w:t>
      </w:r>
    </w:p>
    <w:p>
      <w:pPr>
        <w:pStyle w:val="3"/>
        <w:spacing w:before="156" w:after="156"/>
        <w:rPr>
          <w:highlight w:val="none"/>
        </w:rPr>
      </w:pPr>
      <w:r>
        <w:rPr>
          <w:highlight w:val="none"/>
        </w:rPr>
        <w:t>功能设计</w:t>
      </w:r>
    </w:p>
    <w:p>
      <w:pPr>
        <w:pStyle w:val="4"/>
        <w:rPr>
          <w:highlight w:val="none"/>
        </w:rPr>
      </w:pPr>
      <w:r>
        <w:rPr>
          <w:highlight w:val="none"/>
        </w:rPr>
        <w:t>统一护士工作站</w:t>
      </w:r>
    </w:p>
    <w:p>
      <w:pPr>
        <w:spacing w:line="360" w:lineRule="auto"/>
        <w:ind w:firstLine="426"/>
        <w:rPr>
          <w:rFonts w:hint="eastAsia"/>
          <w:szCs w:val="24"/>
          <w:highlight w:val="none"/>
        </w:rPr>
      </w:pPr>
      <w:r>
        <w:rPr>
          <w:szCs w:val="24"/>
          <w:highlight w:val="none"/>
        </w:rPr>
        <w:t>结合护理日常医技、治疗、家庭病床护理、家庭病床医技、家庭病床治疗等相关功能按照社康护理日常参与的业务进行整合，统一提供护士工作站。</w:t>
      </w:r>
    </w:p>
    <w:p>
      <w:pPr>
        <w:rPr>
          <w:highlight w:val="none"/>
        </w:rPr>
      </w:pPr>
    </w:p>
    <w:p>
      <w:pPr>
        <w:pStyle w:val="4"/>
        <w:rPr>
          <w:highlight w:val="none"/>
        </w:rPr>
      </w:pPr>
      <w:r>
        <w:rPr>
          <w:rFonts w:hint="eastAsia"/>
          <w:highlight w:val="none"/>
        </w:rPr>
        <w:t>日常</w:t>
      </w:r>
      <w:r>
        <w:rPr>
          <w:highlight w:val="none"/>
        </w:rPr>
        <w:t>护理工作量标记</w:t>
      </w:r>
    </w:p>
    <w:p>
      <w:pPr>
        <w:spacing w:line="360" w:lineRule="auto"/>
        <w:ind w:firstLine="426"/>
        <w:rPr>
          <w:rFonts w:hint="eastAsia"/>
          <w:szCs w:val="24"/>
          <w:highlight w:val="none"/>
        </w:rPr>
      </w:pPr>
      <w:r>
        <w:rPr>
          <w:szCs w:val="24"/>
          <w:highlight w:val="none"/>
        </w:rPr>
        <w:t>结合护理日常医技、治疗、家庭病床护理、家庭病床医技、家庭病床治疗等相关</w:t>
      </w:r>
      <w:r>
        <w:rPr>
          <w:rFonts w:hint="eastAsia"/>
          <w:szCs w:val="24"/>
          <w:highlight w:val="none"/>
        </w:rPr>
        <w:t>业务</w:t>
      </w:r>
      <w:r>
        <w:rPr>
          <w:szCs w:val="24"/>
          <w:highlight w:val="none"/>
        </w:rPr>
        <w:t>在护士执行操作系统过程中将工作量按照集团提供的统一标准对每项工作进行详细的标记功能。</w:t>
      </w:r>
    </w:p>
    <w:p>
      <w:pPr>
        <w:rPr>
          <w:rFonts w:hint="eastAsia"/>
          <w:highlight w:val="none"/>
        </w:rPr>
      </w:pPr>
    </w:p>
    <w:p>
      <w:pPr>
        <w:pStyle w:val="4"/>
        <w:rPr>
          <w:highlight w:val="none"/>
        </w:rPr>
      </w:pPr>
      <w:r>
        <w:rPr>
          <w:rFonts w:hint="eastAsia"/>
          <w:highlight w:val="none"/>
        </w:rPr>
        <w:t>护理</w:t>
      </w:r>
      <w:r>
        <w:rPr>
          <w:highlight w:val="none"/>
        </w:rPr>
        <w:t>工作量统计分析</w:t>
      </w:r>
    </w:p>
    <w:p>
      <w:pPr>
        <w:spacing w:line="360" w:lineRule="auto"/>
        <w:ind w:firstLine="426"/>
        <w:rPr>
          <w:rFonts w:hint="eastAsia"/>
          <w:szCs w:val="24"/>
          <w:highlight w:val="none"/>
        </w:rPr>
      </w:pPr>
      <w:r>
        <w:rPr>
          <w:szCs w:val="24"/>
          <w:highlight w:val="none"/>
        </w:rPr>
        <w:t>结合护理日常医技、治疗、家庭病床护理、家庭病床医技、家庭病床治疗等相关</w:t>
      </w:r>
      <w:r>
        <w:rPr>
          <w:rFonts w:hint="eastAsia"/>
          <w:szCs w:val="24"/>
          <w:highlight w:val="none"/>
        </w:rPr>
        <w:t>业务</w:t>
      </w:r>
      <w:r>
        <w:rPr>
          <w:szCs w:val="24"/>
          <w:highlight w:val="none"/>
        </w:rPr>
        <w:t>在护士按照集团提供的统一标准标记</w:t>
      </w:r>
      <w:r>
        <w:rPr>
          <w:rFonts w:hint="eastAsia"/>
          <w:szCs w:val="24"/>
          <w:highlight w:val="none"/>
        </w:rPr>
        <w:t>的</w:t>
      </w:r>
      <w:r>
        <w:rPr>
          <w:szCs w:val="24"/>
          <w:highlight w:val="none"/>
        </w:rPr>
        <w:t>工作量进行统计分析，提供详细的工作量分析功能。</w:t>
      </w:r>
    </w:p>
    <w:p>
      <w:pPr>
        <w:rPr>
          <w:rFonts w:hint="eastAsia"/>
          <w:highlight w:val="none"/>
        </w:rPr>
      </w:pPr>
    </w:p>
    <w:p>
      <w:pPr>
        <w:pStyle w:val="2"/>
        <w:ind w:left="0" w:firstLine="0"/>
        <w:rPr>
          <w:highlight w:val="none"/>
        </w:rPr>
      </w:pPr>
      <w:r>
        <w:rPr>
          <w:rFonts w:hint="eastAsia"/>
          <w:highlight w:val="none"/>
        </w:rPr>
        <w:t>社康其他业务服务提升</w:t>
      </w:r>
    </w:p>
    <w:p>
      <w:pPr>
        <w:pStyle w:val="3"/>
        <w:spacing w:before="156" w:after="156"/>
        <w:rPr>
          <w:highlight w:val="none"/>
        </w:rPr>
      </w:pPr>
      <w:r>
        <w:rPr>
          <w:rFonts w:hint="eastAsia"/>
          <w:highlight w:val="none"/>
        </w:rPr>
        <w:t>系统概述</w:t>
      </w:r>
    </w:p>
    <w:p>
      <w:pPr>
        <w:spacing w:line="360" w:lineRule="auto"/>
        <w:ind w:firstLine="426"/>
        <w:rPr>
          <w:szCs w:val="24"/>
          <w:highlight w:val="none"/>
        </w:rPr>
      </w:pPr>
      <w:r>
        <w:rPr>
          <w:rFonts w:hint="eastAsia"/>
          <w:szCs w:val="24"/>
          <w:highlight w:val="none"/>
        </w:rPr>
        <w:t>结合社康其他相关业务、针对社康诊疗目录、药品目录、权限管理等相关业务进行优化提升，提高医护人员的工作效率等效益。</w:t>
      </w:r>
    </w:p>
    <w:p>
      <w:pPr>
        <w:pStyle w:val="3"/>
        <w:spacing w:before="156" w:after="156"/>
        <w:rPr>
          <w:highlight w:val="none"/>
        </w:rPr>
      </w:pPr>
      <w:r>
        <w:rPr>
          <w:rFonts w:hint="eastAsia"/>
          <w:highlight w:val="none"/>
        </w:rPr>
        <w:t>业务</w:t>
      </w:r>
      <w:r>
        <w:rPr>
          <w:highlight w:val="none"/>
        </w:rPr>
        <w:t>设计</w:t>
      </w:r>
    </w:p>
    <w:p>
      <w:pPr>
        <w:spacing w:line="360" w:lineRule="auto"/>
        <w:ind w:firstLine="426"/>
        <w:rPr>
          <w:szCs w:val="24"/>
          <w:highlight w:val="none"/>
        </w:rPr>
      </w:pPr>
      <w:r>
        <w:rPr>
          <w:rFonts w:hint="eastAsia"/>
          <w:szCs w:val="24"/>
          <w:highlight w:val="none"/>
        </w:rPr>
        <w:t>1、统一诊疗项目目录：</w:t>
      </w:r>
    </w:p>
    <w:p>
      <w:pPr>
        <w:spacing w:line="360" w:lineRule="auto"/>
        <w:ind w:firstLine="426"/>
        <w:rPr>
          <w:szCs w:val="24"/>
          <w:highlight w:val="none"/>
        </w:rPr>
      </w:pPr>
      <w:r>
        <w:rPr>
          <w:rFonts w:hint="eastAsia"/>
          <w:szCs w:val="24"/>
          <w:highlight w:val="none"/>
        </w:rPr>
        <w:t>将社康诊疗目录进行统一维护，各社康进行集中调用无需单独在维护。</w:t>
      </w:r>
    </w:p>
    <w:p>
      <w:pPr>
        <w:spacing w:line="360" w:lineRule="auto"/>
        <w:ind w:firstLine="426"/>
        <w:rPr>
          <w:szCs w:val="24"/>
          <w:highlight w:val="none"/>
        </w:rPr>
      </w:pPr>
      <w:r>
        <w:rPr>
          <w:rFonts w:hint="eastAsia"/>
          <w:szCs w:val="24"/>
          <w:highlight w:val="none"/>
        </w:rPr>
        <w:t>2、统一药品目录：</w:t>
      </w:r>
    </w:p>
    <w:p>
      <w:pPr>
        <w:spacing w:line="360" w:lineRule="auto"/>
        <w:ind w:firstLine="426"/>
        <w:rPr>
          <w:szCs w:val="24"/>
          <w:highlight w:val="none"/>
        </w:rPr>
      </w:pPr>
      <w:r>
        <w:rPr>
          <w:rFonts w:hint="eastAsia"/>
          <w:szCs w:val="24"/>
          <w:highlight w:val="none"/>
        </w:rPr>
        <w:t>将社康药品目录进行统一维护，各社康进行集中调用无需单独在维护。</w:t>
      </w:r>
    </w:p>
    <w:p>
      <w:pPr>
        <w:spacing w:line="360" w:lineRule="auto"/>
        <w:ind w:firstLine="426"/>
        <w:rPr>
          <w:szCs w:val="24"/>
          <w:highlight w:val="none"/>
        </w:rPr>
      </w:pPr>
      <w:r>
        <w:rPr>
          <w:rFonts w:hint="eastAsia"/>
          <w:szCs w:val="24"/>
          <w:highlight w:val="none"/>
        </w:rPr>
        <w:t>3、集团业务功能权限管理：</w:t>
      </w:r>
    </w:p>
    <w:p>
      <w:pPr>
        <w:spacing w:line="360" w:lineRule="auto"/>
        <w:ind w:firstLine="426"/>
        <w:rPr>
          <w:rFonts w:hint="eastAsia"/>
          <w:szCs w:val="24"/>
          <w:highlight w:val="none"/>
        </w:rPr>
      </w:pPr>
      <w:r>
        <w:rPr>
          <w:rFonts w:hint="eastAsia"/>
          <w:szCs w:val="24"/>
          <w:highlight w:val="none"/>
        </w:rPr>
        <w:t>结合医疗集团总部日常业务梳理，将医疗集团总部各部门管理的相关业务进行细化权限管理的颗粒度，实现每个帐号可以单独授权各个功能模块。</w:t>
      </w:r>
    </w:p>
    <w:p>
      <w:pPr>
        <w:spacing w:line="360" w:lineRule="auto"/>
        <w:ind w:firstLine="426"/>
        <w:rPr>
          <w:rFonts w:hint="eastAsia"/>
          <w:szCs w:val="24"/>
          <w:highlight w:val="none"/>
        </w:rPr>
      </w:pPr>
    </w:p>
    <w:p>
      <w:pPr>
        <w:pStyle w:val="3"/>
        <w:rPr>
          <w:highlight w:val="none"/>
        </w:rPr>
      </w:pPr>
      <w:r>
        <w:rPr>
          <w:highlight w:val="none"/>
        </w:rPr>
        <w:t>功能设计</w:t>
      </w:r>
    </w:p>
    <w:p>
      <w:pPr>
        <w:pStyle w:val="4"/>
        <w:rPr>
          <w:rFonts w:hint="eastAsia"/>
          <w:highlight w:val="none"/>
        </w:rPr>
      </w:pPr>
      <w:r>
        <w:rPr>
          <w:rFonts w:hint="eastAsia"/>
          <w:highlight w:val="none"/>
        </w:rPr>
        <w:t>统一诊疗目录管理</w:t>
      </w:r>
    </w:p>
    <w:p>
      <w:pPr>
        <w:spacing w:line="360" w:lineRule="auto"/>
        <w:ind w:firstLine="426"/>
        <w:rPr>
          <w:szCs w:val="24"/>
          <w:highlight w:val="none"/>
        </w:rPr>
      </w:pPr>
      <w:r>
        <w:rPr>
          <w:rFonts w:hint="eastAsia"/>
          <w:szCs w:val="24"/>
          <w:highlight w:val="none"/>
        </w:rPr>
        <w:t>对于社康的所有的诊疗项目目录以及诊疗医保对照由集团总统统一维护，集团总部结合日常管理可以维护标准分组，各社康可引用，并可自定义分组（允许同一个组套显示在标准分组和多个自定义分组里），社康使用的数据就是总部统一维护的数据，无法新增修改。集团总部修改后，各社康实时生效。</w:t>
      </w:r>
    </w:p>
    <w:p>
      <w:pPr>
        <w:pStyle w:val="4"/>
        <w:rPr>
          <w:rFonts w:hint="eastAsia"/>
          <w:highlight w:val="none"/>
        </w:rPr>
      </w:pPr>
      <w:r>
        <w:rPr>
          <w:rFonts w:hint="eastAsia"/>
          <w:highlight w:val="none"/>
        </w:rPr>
        <w:t>统一药品目录管理</w:t>
      </w:r>
    </w:p>
    <w:p>
      <w:pPr>
        <w:spacing w:line="360" w:lineRule="auto"/>
        <w:ind w:firstLine="426"/>
        <w:rPr>
          <w:szCs w:val="24"/>
          <w:highlight w:val="none"/>
        </w:rPr>
      </w:pPr>
      <w:r>
        <w:rPr>
          <w:rFonts w:hint="eastAsia"/>
          <w:szCs w:val="24"/>
          <w:highlight w:val="none"/>
        </w:rPr>
        <w:t>对于社康的所有的药品目录以及药品医保对照由集团总统统一维护，集团总部结合日常管理可以维护标准分组，各社康可引用，并可自定义分组（允许同一个组套显示在标准分组和多个自定义分组里），社康使用的数据就是总部统一维护的数据，无法新增修改。集团总部修改后，各社康实时生效。</w:t>
      </w:r>
    </w:p>
    <w:p>
      <w:pPr>
        <w:widowControl/>
        <w:jc w:val="left"/>
        <w:rPr>
          <w:rFonts w:hint="eastAsia"/>
          <w:highlight w:val="none"/>
        </w:rPr>
      </w:pPr>
    </w:p>
    <w:p>
      <w:pPr>
        <w:pStyle w:val="4"/>
        <w:rPr>
          <w:rFonts w:hint="eastAsia"/>
          <w:highlight w:val="none"/>
        </w:rPr>
      </w:pPr>
      <w:r>
        <w:rPr>
          <w:rFonts w:hint="eastAsia"/>
          <w:highlight w:val="none"/>
        </w:rPr>
        <w:t>集团总部权限管理</w:t>
      </w:r>
    </w:p>
    <w:p>
      <w:pPr>
        <w:spacing w:line="360" w:lineRule="auto"/>
        <w:ind w:firstLine="426"/>
        <w:rPr>
          <w:rFonts w:hint="eastAsia"/>
          <w:szCs w:val="24"/>
          <w:highlight w:val="none"/>
        </w:rPr>
      </w:pPr>
      <w:r>
        <w:rPr>
          <w:rFonts w:hint="eastAsia"/>
          <w:szCs w:val="24"/>
          <w:highlight w:val="none"/>
        </w:rPr>
        <w:t>结合医疗集团总部日常业务梳理，可从医疗集团总部视角可查看所有社康的诊疗、公卫、家床、财务、药品（出入库、库存）等数据。细化权限管理的颗粒度，实现每个帐号可以单独授权各个功能模块。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24819"/>
    <w:multiLevelType w:val="multilevel"/>
    <w:tmpl w:val="C2824819"/>
    <w:lvl w:ilvl="0" w:tentative="0">
      <w:start w:val="1"/>
      <w:numFmt w:val="chineseCounting"/>
      <w:pStyle w:val="2"/>
      <w:suff w:val="nothing"/>
      <w:lvlText w:val="第%1章 "/>
      <w:lvlJc w:val="center"/>
      <w:pPr>
        <w:tabs>
          <w:tab w:val="left" w:pos="867"/>
        </w:tabs>
        <w:ind w:left="3268" w:hanging="432"/>
      </w:pPr>
      <w:rPr>
        <w:rFonts w:hint="eastAsia" w:ascii="宋体" w:hAnsi="宋体" w:eastAsia="黑体" w:cs="仿宋"/>
      </w:rPr>
    </w:lvl>
    <w:lvl w:ilvl="1" w:tentative="0">
      <w:start w:val="1"/>
      <w:numFmt w:val="decimal"/>
      <w:pStyle w:val="3"/>
      <w:isLgl/>
      <w:suff w:val="space"/>
      <w:lvlText w:val="%1.%2."/>
      <w:lvlJc w:val="left"/>
      <w:pPr>
        <w:tabs>
          <w:tab w:val="left" w:pos="420"/>
        </w:tabs>
        <w:ind w:left="992" w:hanging="567"/>
      </w:pPr>
      <w:rPr>
        <w:rFonts w:hint="eastAsia" w:ascii="宋体" w:hAnsi="宋体" w:eastAsia="黑体" w:cs="仿宋"/>
        <w:b/>
        <w:bCs/>
      </w:rPr>
    </w:lvl>
    <w:lvl w:ilvl="2" w:tentative="0">
      <w:start w:val="1"/>
      <w:numFmt w:val="decimal"/>
      <w:pStyle w:val="4"/>
      <w:isLgl/>
      <w:suff w:val="space"/>
      <w:lvlText w:val="%1.%2.%3."/>
      <w:lvlJc w:val="left"/>
      <w:pPr>
        <w:ind w:left="1429" w:hanging="720"/>
      </w:pPr>
      <w:rPr>
        <w:rFonts w:hint="eastAsia" w:ascii="宋体" w:hAnsi="宋体" w:eastAsia="黑体" w:cs="仿宋"/>
      </w:rPr>
    </w:lvl>
    <w:lvl w:ilvl="3" w:tentative="0">
      <w:start w:val="1"/>
      <w:numFmt w:val="decimal"/>
      <w:pStyle w:val="5"/>
      <w:isLgl/>
      <w:suff w:val="nothing"/>
      <w:lvlText w:val="%1.%2.%3.%4."/>
      <w:lvlJc w:val="left"/>
      <w:pPr>
        <w:tabs>
          <w:tab w:val="left" w:pos="420"/>
        </w:tabs>
        <w:ind w:left="1857" w:hanging="864"/>
      </w:pPr>
      <w:rPr>
        <w:rFonts w:hint="eastAsia" w:ascii="宋体" w:hAnsi="宋体" w:eastAsia="黑体" w:cs="仿宋"/>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6"/>
      <w:isLgl/>
      <w:suff w:val="space"/>
      <w:lvlText w:val="%1.%2.%3.%4.%5."/>
      <w:lvlJc w:val="left"/>
      <w:pPr>
        <w:tabs>
          <w:tab w:val="left" w:pos="420"/>
        </w:tabs>
        <w:ind w:left="1916" w:hanging="880"/>
      </w:pPr>
    </w:lvl>
    <w:lvl w:ilvl="5" w:tentative="0">
      <w:start w:val="1"/>
      <w:numFmt w:val="decimal"/>
      <w:pStyle w:val="7"/>
      <w:isLgl/>
      <w:lvlText w:val="%1.%2.%3.%4.%5.%6."/>
      <w:lvlJc w:val="left"/>
      <w:pPr>
        <w:tabs>
          <w:tab w:val="left" w:pos="-714"/>
        </w:tabs>
        <w:ind w:left="839" w:hanging="839"/>
      </w:pPr>
      <w:rPr>
        <w:rFonts w:hint="eastAsia" w:ascii="宋体" w:hAnsi="宋体" w:eastAsia="黑体" w:cs="仿宋"/>
        <w:b/>
      </w:rPr>
    </w:lvl>
    <w:lvl w:ilvl="6" w:tentative="0">
      <w:start w:val="1"/>
      <w:numFmt w:val="decimal"/>
      <w:pStyle w:val="8"/>
      <w:isLgl/>
      <w:lvlText w:val="%1.%2.%3.%4.%5.%6.%7."/>
      <w:lvlJc w:val="left"/>
      <w:pPr>
        <w:tabs>
          <w:tab w:val="left" w:pos="869"/>
        </w:tabs>
        <w:ind w:left="1972" w:hanging="1972"/>
      </w:pPr>
      <w:rPr>
        <w:rFonts w:hint="eastAsia" w:ascii="宋体" w:hAnsi="宋体" w:eastAsia="黑体" w:cs="仿宋"/>
        <w:b/>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YzZkNjc3MWE5YmYxYzdjY2ViMzc4NjBlZmQ4YzIifQ=="/>
  </w:docVars>
  <w:rsids>
    <w:rsidRoot w:val="0004238A"/>
    <w:rsid w:val="0004238A"/>
    <w:rsid w:val="000F1F2B"/>
    <w:rsid w:val="00166390"/>
    <w:rsid w:val="00235A20"/>
    <w:rsid w:val="0024560E"/>
    <w:rsid w:val="00355418"/>
    <w:rsid w:val="003F1F43"/>
    <w:rsid w:val="00547DE7"/>
    <w:rsid w:val="006C0130"/>
    <w:rsid w:val="006D27EF"/>
    <w:rsid w:val="006E3E1C"/>
    <w:rsid w:val="00816840"/>
    <w:rsid w:val="0092450E"/>
    <w:rsid w:val="00A31675"/>
    <w:rsid w:val="00AB47FB"/>
    <w:rsid w:val="00AB601F"/>
    <w:rsid w:val="00B45EA2"/>
    <w:rsid w:val="00BF3C58"/>
    <w:rsid w:val="00C9095A"/>
    <w:rsid w:val="00DE7056"/>
    <w:rsid w:val="00EE0B53"/>
    <w:rsid w:val="00F6214A"/>
    <w:rsid w:val="0CAF1687"/>
    <w:rsid w:val="1A35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link w:val="21"/>
    <w:qFormat/>
    <w:uiPriority w:val="9"/>
    <w:pPr>
      <w:numPr>
        <w:ilvl w:val="0"/>
      </w:numPr>
      <w:tabs>
        <w:tab w:val="left" w:pos="420"/>
      </w:tabs>
      <w:spacing w:after="360"/>
      <w:jc w:val="center"/>
      <w:outlineLvl w:val="0"/>
    </w:pPr>
    <w:rPr>
      <w:rFonts w:hAnsi="黑体"/>
      <w:caps/>
      <w:kern w:val="44"/>
      <w:sz w:val="44"/>
      <w:szCs w:val="44"/>
    </w:rPr>
  </w:style>
  <w:style w:type="paragraph" w:styleId="3">
    <w:name w:val="heading 2"/>
    <w:basedOn w:val="1"/>
    <w:next w:val="1"/>
    <w:link w:val="22"/>
    <w:qFormat/>
    <w:uiPriority w:val="0"/>
    <w:pPr>
      <w:keepNext/>
      <w:keepLines/>
      <w:numPr>
        <w:ilvl w:val="1"/>
        <w:numId w:val="1"/>
      </w:numPr>
      <w:spacing w:before="480" w:after="120" w:line="360" w:lineRule="auto"/>
      <w:jc w:val="left"/>
      <w:outlineLvl w:val="1"/>
    </w:pPr>
    <w:rPr>
      <w:rFonts w:ascii="黑体" w:hAnsi="Arial" w:eastAsia="黑体" w:cs="Times New Roman"/>
      <w:b/>
      <w:sz w:val="32"/>
      <w:szCs w:val="32"/>
    </w:rPr>
  </w:style>
  <w:style w:type="paragraph" w:styleId="4">
    <w:name w:val="heading 3"/>
    <w:basedOn w:val="1"/>
    <w:next w:val="1"/>
    <w:link w:val="23"/>
    <w:qFormat/>
    <w:uiPriority w:val="0"/>
    <w:pPr>
      <w:keepNext/>
      <w:keepLines/>
      <w:widowControl/>
      <w:numPr>
        <w:ilvl w:val="2"/>
        <w:numId w:val="1"/>
      </w:numPr>
      <w:tabs>
        <w:tab w:val="left" w:pos="867"/>
      </w:tabs>
      <w:spacing w:line="360" w:lineRule="auto"/>
      <w:jc w:val="left"/>
      <w:outlineLvl w:val="2"/>
    </w:pPr>
    <w:rPr>
      <w:rFonts w:ascii="宋体" w:hAnsi="宋体" w:eastAsia="宋体" w:cs="Times New Roman"/>
      <w:b/>
      <w:caps/>
      <w:sz w:val="32"/>
      <w:szCs w:val="32"/>
    </w:rPr>
  </w:style>
  <w:style w:type="paragraph" w:styleId="5">
    <w:name w:val="heading 4"/>
    <w:basedOn w:val="1"/>
    <w:next w:val="1"/>
    <w:link w:val="24"/>
    <w:qFormat/>
    <w:uiPriority w:val="0"/>
    <w:pPr>
      <w:keepNext/>
      <w:keepLines/>
      <w:numPr>
        <w:ilvl w:val="3"/>
        <w:numId w:val="1"/>
      </w:numPr>
      <w:tabs>
        <w:tab w:val="left" w:pos="867"/>
      </w:tabs>
      <w:spacing w:before="240" w:after="120" w:line="360" w:lineRule="auto"/>
      <w:outlineLvl w:val="3"/>
    </w:pPr>
    <w:rPr>
      <w:rFonts w:ascii="Arial" w:hAnsi="Arial" w:eastAsia="黑体" w:cs="Times New Roman"/>
      <w:bCs/>
      <w:caps/>
      <w:sz w:val="24"/>
      <w:szCs w:val="28"/>
    </w:rPr>
  </w:style>
  <w:style w:type="paragraph" w:styleId="6">
    <w:name w:val="heading 5"/>
    <w:basedOn w:val="1"/>
    <w:next w:val="1"/>
    <w:link w:val="32"/>
    <w:qFormat/>
    <w:uiPriority w:val="0"/>
    <w:pPr>
      <w:keepNext/>
      <w:keepLines/>
      <w:numPr>
        <w:ilvl w:val="4"/>
        <w:numId w:val="1"/>
      </w:numPr>
      <w:tabs>
        <w:tab w:val="left" w:pos="867"/>
      </w:tabs>
      <w:adjustRightInd w:val="0"/>
      <w:spacing w:beforeLines="50" w:afterLines="50"/>
      <w:jc w:val="left"/>
      <w:textAlignment w:val="baseline"/>
      <w:outlineLvl w:val="4"/>
    </w:pPr>
    <w:rPr>
      <w:rFonts w:ascii="黑体" w:hAnsi="黑体" w:eastAsia="黑体" w:cs="Times New Roman"/>
      <w:b/>
      <w:bCs/>
      <w:sz w:val="24"/>
      <w:szCs w:val="28"/>
    </w:rPr>
  </w:style>
  <w:style w:type="paragraph" w:styleId="7">
    <w:name w:val="heading 6"/>
    <w:basedOn w:val="1"/>
    <w:next w:val="1"/>
    <w:link w:val="26"/>
    <w:qFormat/>
    <w:uiPriority w:val="0"/>
    <w:pPr>
      <w:keepNext/>
      <w:keepLines/>
      <w:numPr>
        <w:ilvl w:val="5"/>
        <w:numId w:val="1"/>
      </w:numPr>
      <w:tabs>
        <w:tab w:val="left" w:pos="420"/>
        <w:tab w:val="left" w:pos="867"/>
      </w:tabs>
      <w:spacing w:line="360" w:lineRule="auto"/>
      <w:outlineLvl w:val="5"/>
    </w:pPr>
    <w:rPr>
      <w:rFonts w:ascii="黑体" w:hAnsi="黑体" w:eastAsia="黑体" w:cs="Times New Roman"/>
      <w:b/>
      <w:bCs/>
      <w:sz w:val="24"/>
      <w:szCs w:val="24"/>
    </w:rPr>
  </w:style>
  <w:style w:type="paragraph" w:styleId="8">
    <w:name w:val="heading 7"/>
    <w:basedOn w:val="1"/>
    <w:next w:val="1"/>
    <w:link w:val="27"/>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28"/>
    <w:qFormat/>
    <w:uiPriority w:val="0"/>
    <w:pPr>
      <w:keepNext/>
      <w:keepLines/>
      <w:numPr>
        <w:ilvl w:val="7"/>
        <w:numId w:val="1"/>
      </w:numPr>
      <w:tabs>
        <w:tab w:val="left" w:pos="867"/>
      </w:tabs>
      <w:spacing w:before="240" w:after="64" w:line="320" w:lineRule="auto"/>
      <w:outlineLvl w:val="7"/>
    </w:pPr>
    <w:rPr>
      <w:rFonts w:ascii="Arial" w:hAnsi="Arial" w:eastAsia="黑体" w:cs="Times New Roman"/>
      <w:sz w:val="24"/>
      <w:szCs w:val="24"/>
    </w:rPr>
  </w:style>
  <w:style w:type="paragraph" w:styleId="10">
    <w:name w:val="heading 9"/>
    <w:basedOn w:val="1"/>
    <w:next w:val="1"/>
    <w:link w:val="29"/>
    <w:qFormat/>
    <w:uiPriority w:val="0"/>
    <w:pPr>
      <w:keepNext/>
      <w:keepLines/>
      <w:numPr>
        <w:ilvl w:val="8"/>
        <w:numId w:val="1"/>
      </w:numPr>
      <w:tabs>
        <w:tab w:val="left" w:pos="867"/>
      </w:tabs>
      <w:spacing w:before="240" w:after="64" w:line="320" w:lineRule="auto"/>
      <w:outlineLvl w:val="8"/>
    </w:pPr>
    <w:rPr>
      <w:rFonts w:ascii="Arial" w:hAnsi="Arial" w:eastAsia="黑体" w:cs="Times New Roman"/>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link w:val="31"/>
    <w:qFormat/>
    <w:uiPriority w:val="0"/>
    <w:pPr>
      <w:spacing w:after="120" w:line="360" w:lineRule="auto"/>
    </w:pPr>
    <w:rPr>
      <w:rFonts w:ascii="宋体" w:hAnsi="Times New Roman" w:eastAsia="宋体" w:cs="Times New Roman"/>
      <w:caps/>
      <w:sz w:val="28"/>
      <w:szCs w:val="20"/>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11"/>
    <w:link w:val="34"/>
    <w:semiHidden/>
    <w:unhideWhenUsed/>
    <w:qFormat/>
    <w:uiPriority w:val="99"/>
    <w:pPr>
      <w:spacing w:line="240" w:lineRule="auto"/>
      <w:ind w:firstLine="420" w:firstLineChars="100"/>
    </w:pPr>
    <w:rPr>
      <w:rFonts w:asciiTheme="minorHAnsi" w:hAnsiTheme="minorHAnsi" w:eastAsiaTheme="minorEastAsia" w:cstheme="minorBidi"/>
      <w:caps w:val="0"/>
      <w:sz w:val="21"/>
      <w:szCs w:val="22"/>
    </w:rPr>
  </w:style>
  <w:style w:type="character" w:styleId="18">
    <w:name w:val="Strong"/>
    <w:basedOn w:val="17"/>
    <w:qFormat/>
    <w:uiPriority w:val="0"/>
    <w:rPr>
      <w:b/>
    </w:rPr>
  </w:style>
  <w:style w:type="character" w:customStyle="1" w:styleId="19">
    <w:name w:val="页眉 Char"/>
    <w:basedOn w:val="17"/>
    <w:link w:val="13"/>
    <w:qFormat/>
    <w:uiPriority w:val="99"/>
    <w:rPr>
      <w:sz w:val="18"/>
      <w:szCs w:val="18"/>
    </w:rPr>
  </w:style>
  <w:style w:type="character" w:customStyle="1" w:styleId="20">
    <w:name w:val="页脚 Char"/>
    <w:basedOn w:val="17"/>
    <w:link w:val="12"/>
    <w:qFormat/>
    <w:uiPriority w:val="99"/>
    <w:rPr>
      <w:sz w:val="18"/>
      <w:szCs w:val="18"/>
    </w:rPr>
  </w:style>
  <w:style w:type="character" w:customStyle="1" w:styleId="21">
    <w:name w:val="标题 1 Char"/>
    <w:basedOn w:val="17"/>
    <w:link w:val="2"/>
    <w:qFormat/>
    <w:uiPriority w:val="9"/>
    <w:rPr>
      <w:rFonts w:ascii="黑体" w:hAnsi="黑体" w:eastAsia="黑体" w:cs="Times New Roman"/>
      <w:b/>
      <w:caps/>
      <w:kern w:val="44"/>
      <w:sz w:val="44"/>
      <w:szCs w:val="44"/>
    </w:rPr>
  </w:style>
  <w:style w:type="character" w:customStyle="1" w:styleId="22">
    <w:name w:val="标题 2 Char"/>
    <w:basedOn w:val="17"/>
    <w:link w:val="3"/>
    <w:qFormat/>
    <w:uiPriority w:val="0"/>
    <w:rPr>
      <w:rFonts w:ascii="黑体" w:hAnsi="Arial" w:eastAsia="黑体" w:cs="Times New Roman"/>
      <w:b/>
      <w:sz w:val="32"/>
      <w:szCs w:val="32"/>
    </w:rPr>
  </w:style>
  <w:style w:type="character" w:customStyle="1" w:styleId="23">
    <w:name w:val="标题 3 Char"/>
    <w:basedOn w:val="17"/>
    <w:link w:val="4"/>
    <w:qFormat/>
    <w:uiPriority w:val="0"/>
    <w:rPr>
      <w:rFonts w:ascii="宋体" w:hAnsi="宋体" w:eastAsia="宋体" w:cs="Times New Roman"/>
      <w:b/>
      <w:caps/>
      <w:sz w:val="32"/>
      <w:szCs w:val="32"/>
    </w:rPr>
  </w:style>
  <w:style w:type="character" w:customStyle="1" w:styleId="24">
    <w:name w:val="标题 4 Char"/>
    <w:basedOn w:val="17"/>
    <w:link w:val="5"/>
    <w:qFormat/>
    <w:uiPriority w:val="0"/>
    <w:rPr>
      <w:rFonts w:ascii="Arial" w:hAnsi="Arial" w:eastAsia="黑体" w:cs="Times New Roman"/>
      <w:bCs/>
      <w:caps/>
      <w:sz w:val="24"/>
      <w:szCs w:val="28"/>
    </w:rPr>
  </w:style>
  <w:style w:type="character" w:customStyle="1" w:styleId="25">
    <w:name w:val="标题 5 Char"/>
    <w:basedOn w:val="17"/>
    <w:semiHidden/>
    <w:qFormat/>
    <w:uiPriority w:val="9"/>
    <w:rPr>
      <w:b/>
      <w:bCs/>
      <w:sz w:val="28"/>
      <w:szCs w:val="28"/>
    </w:rPr>
  </w:style>
  <w:style w:type="character" w:customStyle="1" w:styleId="26">
    <w:name w:val="标题 6 Char"/>
    <w:basedOn w:val="17"/>
    <w:link w:val="7"/>
    <w:qFormat/>
    <w:uiPriority w:val="0"/>
    <w:rPr>
      <w:rFonts w:ascii="黑体" w:hAnsi="黑体" w:eastAsia="黑体" w:cs="Times New Roman"/>
      <w:b/>
      <w:bCs/>
      <w:sz w:val="24"/>
      <w:szCs w:val="24"/>
    </w:rPr>
  </w:style>
  <w:style w:type="character" w:customStyle="1" w:styleId="27">
    <w:name w:val="标题 7 Char"/>
    <w:basedOn w:val="17"/>
    <w:link w:val="8"/>
    <w:qFormat/>
    <w:uiPriority w:val="0"/>
    <w:rPr>
      <w:rFonts w:ascii="Times New Roman" w:hAnsi="Times New Roman" w:eastAsia="宋体" w:cs="Times New Roman"/>
      <w:b/>
      <w:bCs/>
      <w:sz w:val="24"/>
      <w:szCs w:val="24"/>
    </w:rPr>
  </w:style>
  <w:style w:type="character" w:customStyle="1" w:styleId="28">
    <w:name w:val="标题 8 Char"/>
    <w:basedOn w:val="17"/>
    <w:link w:val="9"/>
    <w:qFormat/>
    <w:uiPriority w:val="0"/>
    <w:rPr>
      <w:rFonts w:ascii="Arial" w:hAnsi="Arial" w:eastAsia="黑体" w:cs="Times New Roman"/>
      <w:sz w:val="24"/>
      <w:szCs w:val="24"/>
    </w:rPr>
  </w:style>
  <w:style w:type="character" w:customStyle="1" w:styleId="29">
    <w:name w:val="标题 9 Char"/>
    <w:basedOn w:val="17"/>
    <w:link w:val="10"/>
    <w:qFormat/>
    <w:uiPriority w:val="0"/>
    <w:rPr>
      <w:rFonts w:ascii="Arial" w:hAnsi="Arial" w:eastAsia="黑体" w:cs="Times New Roman"/>
      <w:szCs w:val="21"/>
    </w:rPr>
  </w:style>
  <w:style w:type="paragraph" w:customStyle="1" w:styleId="30">
    <w:name w:val="!BT正文"/>
    <w:qFormat/>
    <w:uiPriority w:val="0"/>
    <w:pPr>
      <w:spacing w:line="360" w:lineRule="auto"/>
      <w:ind w:firstLine="200" w:firstLineChars="200"/>
    </w:pPr>
    <w:rPr>
      <w:rFonts w:ascii="宋体" w:hAnsi="宋体" w:eastAsia="宋体" w:cs="Times New Roman"/>
      <w:kern w:val="2"/>
      <w:sz w:val="24"/>
      <w:szCs w:val="22"/>
      <w:lang w:val="en-US" w:eastAsia="zh-CN" w:bidi="ar-SA"/>
    </w:rPr>
  </w:style>
  <w:style w:type="character" w:customStyle="1" w:styleId="31">
    <w:name w:val="正文文本 Char"/>
    <w:basedOn w:val="17"/>
    <w:link w:val="11"/>
    <w:qFormat/>
    <w:uiPriority w:val="0"/>
    <w:rPr>
      <w:rFonts w:ascii="宋体" w:hAnsi="Times New Roman" w:eastAsia="宋体" w:cs="Times New Roman"/>
      <w:caps/>
      <w:sz w:val="28"/>
      <w:szCs w:val="20"/>
    </w:rPr>
  </w:style>
  <w:style w:type="character" w:customStyle="1" w:styleId="32">
    <w:name w:val="标题 5 Char1"/>
    <w:link w:val="6"/>
    <w:qFormat/>
    <w:uiPriority w:val="0"/>
    <w:rPr>
      <w:rFonts w:ascii="黑体" w:hAnsi="黑体" w:eastAsia="黑体" w:cs="Times New Roman"/>
      <w:b/>
      <w:bCs/>
      <w:sz w:val="24"/>
      <w:szCs w:val="28"/>
    </w:rPr>
  </w:style>
  <w:style w:type="paragraph" w:customStyle="1" w:styleId="33">
    <w:name w:val="列表2"/>
    <w:basedOn w:val="11"/>
    <w:next w:val="15"/>
    <w:unhideWhenUsed/>
    <w:qFormat/>
    <w:uiPriority w:val="99"/>
    <w:pPr>
      <w:spacing w:line="240" w:lineRule="auto"/>
      <w:ind w:firstLine="420" w:firstLineChars="100"/>
    </w:pPr>
    <w:rPr>
      <w:rFonts w:ascii="Times New Roman"/>
      <w:caps w:val="0"/>
      <w:sz w:val="21"/>
      <w:szCs w:val="22"/>
    </w:rPr>
  </w:style>
  <w:style w:type="character" w:customStyle="1" w:styleId="34">
    <w:name w:val="正文首行缩进 Char"/>
    <w:basedOn w:val="31"/>
    <w:link w:val="15"/>
    <w:semiHidden/>
    <w:qFormat/>
    <w:uiPriority w:val="99"/>
    <w:rPr>
      <w:rFonts w:ascii="宋体" w:hAnsi="Times New Roman" w:eastAsia="宋体"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11</Pages>
  <Words>5395</Words>
  <Characters>5404</Characters>
  <Lines>39</Lines>
  <Paragraphs>11</Paragraphs>
  <TotalTime>0</TotalTime>
  <ScaleCrop>false</ScaleCrop>
  <LinksUpToDate>false</LinksUpToDate>
  <CharactersWithSpaces>5405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2023-09-27T02:27:00Z</dcterms:created>
  <dc:creator>Windows 用户</dc:creator>
  <cp:lastModifiedBy>Siheng Li</cp:lastModifiedBy>
  <dcterms:modified xsi:type="dcterms:W3CDTF">2023-09-27T07:45:54Z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F3B20CEDC89640BABBEE559C57153C0C_13</vt:lpwstr>
  </property>
</Properties>
</file>