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深圳市南山区医疗集团总部</w:t>
      </w:r>
      <w:r>
        <w:rPr>
          <w:b/>
          <w:bCs/>
          <w:sz w:val="44"/>
          <w:szCs w:val="44"/>
        </w:rPr>
        <w:t>市场调节价医疗服务项目公示表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4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45"/>
        <w:gridCol w:w="2400"/>
        <w:gridCol w:w="5190"/>
        <w:gridCol w:w="1770"/>
        <w:gridCol w:w="91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编码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51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项目内涵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计价单位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说明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备案价格（元）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311400062F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激光去色素治疗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消毒，必要时外用表面麻醉剂和冷凝胶，使用专用激光设备去除体表色素斑，含术前准备和设计。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eastAsia="等线"/>
                <w:sz w:val="28"/>
                <w:szCs w:val="28"/>
                <w:lang w:val="en-US" w:eastAsia="zh-CN" w:bidi="ar"/>
              </w:rPr>
              <w:t>cm</w:t>
            </w:r>
            <w:r>
              <w:rPr>
                <w:rStyle w:val="10"/>
                <w:rFonts w:eastAsia="等线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311400063F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激光去纹身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使用激光去除体表纹刺色素，含术前准备、皮肤表面麻醉。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eastAsia="等线"/>
                <w:sz w:val="28"/>
                <w:szCs w:val="28"/>
                <w:lang w:val="en-US" w:eastAsia="zh-CN" w:bidi="ar"/>
              </w:rPr>
              <w:t>cm</w:t>
            </w:r>
            <w:r>
              <w:rPr>
                <w:rStyle w:val="10"/>
                <w:rFonts w:eastAsia="等线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311400064F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激光祛血管瘤及血管扩张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使用激光减轻或祛除体表血管瘤及血管扩张，含术前准备和设计。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每个光斑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603.00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</w:rPr>
      </w:pPr>
      <w:r>
        <w:rPr>
          <w:rFonts w:hint="eastAsia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/>
        </w:rPr>
        <w:t xml:space="preserve">     1.上述项目已含所需的医疗器械等，实行打包收费，一律不得另外收取医疗器械费用；</w:t>
      </w:r>
    </w:p>
    <w:sectPr>
      <w:pgSz w:w="16838" w:h="11906" w:orient="landscape"/>
      <w:pgMar w:top="896" w:right="873" w:bottom="89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3E42C19"/>
    <w:rsid w:val="1C2E5DE0"/>
    <w:rsid w:val="2B941D59"/>
    <w:rsid w:val="2D83760B"/>
    <w:rsid w:val="319921C8"/>
    <w:rsid w:val="3A992100"/>
    <w:rsid w:val="4D73151D"/>
    <w:rsid w:val="51D617BA"/>
    <w:rsid w:val="56B33134"/>
    <w:rsid w:val="79362829"/>
    <w:rsid w:val="7D7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373</Characters>
  <Lines>0</Lines>
  <Paragraphs>0</Paragraphs>
  <TotalTime>5</TotalTime>
  <ScaleCrop>false</ScaleCrop>
  <LinksUpToDate>false</LinksUpToDate>
  <CharactersWithSpaces>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红</cp:lastModifiedBy>
  <dcterms:modified xsi:type="dcterms:W3CDTF">2024-01-26T01:59:46Z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91A4D017B6774EA4B59FBE39EA63C534_11</vt:lpwstr>
  </property>
</Properties>
</file>